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1" w:rsidRPr="004B625F" w:rsidRDefault="004B625F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491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</w:t>
      </w:r>
    </w:p>
    <w:p w:rsidR="00A935DA" w:rsidRPr="00415221" w:rsidRDefault="00A935DA" w:rsidP="004B392C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5D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720D"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="00122D51">
        <w:rPr>
          <w:rFonts w:ascii="Times New Roman" w:hAnsi="Times New Roman" w:cs="Times New Roman"/>
          <w:b/>
          <w:sz w:val="24"/>
          <w:szCs w:val="24"/>
        </w:rPr>
        <w:t>1</w:t>
      </w:r>
      <w:r w:rsidR="009A623A">
        <w:rPr>
          <w:rFonts w:ascii="Times New Roman" w:hAnsi="Times New Roman" w:cs="Times New Roman"/>
          <w:b/>
          <w:sz w:val="24"/>
          <w:szCs w:val="24"/>
        </w:rPr>
        <w:t>6</w:t>
      </w: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0C517F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831274">
        <w:rPr>
          <w:rFonts w:ascii="Times New Roman" w:hAnsi="Times New Roman" w:cs="Times New Roman"/>
          <w:b/>
          <w:sz w:val="24"/>
          <w:szCs w:val="24"/>
        </w:rPr>
        <w:t>2</w:t>
      </w:r>
      <w:r w:rsidR="009A623A">
        <w:rPr>
          <w:rFonts w:ascii="Times New Roman" w:hAnsi="Times New Roman" w:cs="Times New Roman"/>
          <w:b/>
          <w:sz w:val="24"/>
          <w:szCs w:val="24"/>
        </w:rPr>
        <w:t>8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="00520A18">
        <w:rPr>
          <w:rFonts w:ascii="Times New Roman" w:hAnsi="Times New Roman" w:cs="Times New Roman"/>
          <w:b/>
          <w:sz w:val="24"/>
          <w:szCs w:val="24"/>
        </w:rPr>
        <w:t>10</w:t>
      </w:r>
      <w:r w:rsidR="008A4CAA" w:rsidRPr="00382DE4">
        <w:rPr>
          <w:rFonts w:ascii="Times New Roman" w:hAnsi="Times New Roman" w:cs="Times New Roman"/>
          <w:b/>
          <w:sz w:val="24"/>
          <w:szCs w:val="24"/>
        </w:rPr>
        <w:t>.</w:t>
      </w:r>
      <w:r w:rsidRPr="00382DE4">
        <w:rPr>
          <w:rFonts w:ascii="Times New Roman" w:hAnsi="Times New Roman" w:cs="Times New Roman"/>
          <w:b/>
          <w:sz w:val="24"/>
          <w:szCs w:val="24"/>
        </w:rPr>
        <w:t>201</w:t>
      </w:r>
      <w:r w:rsidR="00415221">
        <w:rPr>
          <w:rFonts w:ascii="Times New Roman" w:hAnsi="Times New Roman" w:cs="Times New Roman"/>
          <w:b/>
          <w:sz w:val="24"/>
          <w:szCs w:val="24"/>
        </w:rPr>
        <w:t>9</w:t>
      </w:r>
      <w:r w:rsidRPr="00382DE4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44322">
        <w:rPr>
          <w:rFonts w:ascii="Times New Roman" w:hAnsi="Times New Roman" w:cs="Times New Roman"/>
          <w:sz w:val="24"/>
          <w:szCs w:val="24"/>
        </w:rPr>
        <w:t xml:space="preserve"> /</w:t>
      </w:r>
      <w:r w:rsidR="009A623A">
        <w:rPr>
          <w:rFonts w:ascii="Times New Roman" w:hAnsi="Times New Roman" w:cs="Times New Roman"/>
          <w:sz w:val="24"/>
          <w:szCs w:val="24"/>
        </w:rPr>
        <w:t>понеделник</w:t>
      </w:r>
      <w:r w:rsidR="00D44322">
        <w:rPr>
          <w:rFonts w:ascii="Times New Roman" w:hAnsi="Times New Roman" w:cs="Times New Roman"/>
          <w:sz w:val="24"/>
          <w:szCs w:val="24"/>
        </w:rPr>
        <w:t xml:space="preserve">/ от </w:t>
      </w:r>
      <w:r w:rsidR="009A623A">
        <w:rPr>
          <w:rFonts w:ascii="Times New Roman" w:hAnsi="Times New Roman" w:cs="Times New Roman"/>
          <w:b/>
          <w:sz w:val="24"/>
          <w:szCs w:val="24"/>
        </w:rPr>
        <w:t>09</w:t>
      </w:r>
      <w:r w:rsidR="0060617E" w:rsidRPr="00DB18AB">
        <w:rPr>
          <w:rFonts w:ascii="Times New Roman" w:hAnsi="Times New Roman" w:cs="Times New Roman"/>
          <w:b/>
          <w:sz w:val="24"/>
          <w:szCs w:val="24"/>
        </w:rPr>
        <w:t>:</w:t>
      </w:r>
      <w:r w:rsidR="00D44322" w:rsidRPr="00DB18AB">
        <w:rPr>
          <w:rFonts w:ascii="Times New Roman" w:hAnsi="Times New Roman" w:cs="Times New Roman"/>
          <w:b/>
          <w:sz w:val="24"/>
          <w:szCs w:val="24"/>
        </w:rPr>
        <w:t>00 часа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44322">
        <w:rPr>
          <w:rFonts w:ascii="Times New Roman" w:hAnsi="Times New Roman" w:cs="Times New Roman"/>
          <w:sz w:val="24"/>
          <w:szCs w:val="24"/>
        </w:rPr>
        <w:t xml:space="preserve">Заседателната зала на Община </w:t>
      </w:r>
      <w:r>
        <w:rPr>
          <w:rFonts w:ascii="Times New Roman" w:hAnsi="Times New Roman" w:cs="Times New Roman"/>
          <w:sz w:val="24"/>
          <w:szCs w:val="24"/>
        </w:rPr>
        <w:t>Своге, Софийска област, се проведе заседание на Общинска избирателна комисия – Своге, при следния дневен ред:</w:t>
      </w:r>
    </w:p>
    <w:p w:rsidR="00D96D64" w:rsidRDefault="00D96D64" w:rsidP="004B392C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A5AF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7087"/>
        <w:gridCol w:w="1591"/>
      </w:tblGrid>
      <w:tr w:rsidR="009A623A" w:rsidRPr="00313355" w:rsidTr="009A623A">
        <w:tc>
          <w:tcPr>
            <w:tcW w:w="534" w:type="dxa"/>
            <w:tcBorders>
              <w:bottom w:val="single" w:sz="4" w:space="0" w:color="auto"/>
            </w:tcBorders>
            <w:shd w:val="pct10" w:color="auto" w:fill="auto"/>
          </w:tcPr>
          <w:p w:rsidR="009A623A" w:rsidRPr="00313355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pct10" w:color="auto" w:fill="auto"/>
          </w:tcPr>
          <w:p w:rsidR="009A623A" w:rsidRPr="00313355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pct10" w:color="auto" w:fill="auto"/>
          </w:tcPr>
          <w:p w:rsidR="009A623A" w:rsidRPr="00313355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355"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9A623A" w:rsidRPr="00FF59A5" w:rsidTr="009A623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9A623A" w:rsidRPr="00313355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:rsidR="009A623A" w:rsidRPr="008C295D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Извършване на ново преброяване на гласовете в бюлетините за избор на общински съветници на СИК № 234300033 (с. Миланово)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      </w:r>
            <w:r w:rsidRPr="00625A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:rsidR="009A623A" w:rsidRPr="00FF59A5" w:rsidRDefault="009A623A" w:rsidP="009A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5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9A623A" w:rsidTr="009A623A">
        <w:tc>
          <w:tcPr>
            <w:tcW w:w="534" w:type="dxa"/>
            <w:shd w:val="clear" w:color="auto" w:fill="auto"/>
          </w:tcPr>
          <w:p w:rsidR="009A623A" w:rsidRPr="00FE0D0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Извършване на ново преброяване на гласовете в бюлетините за избор на общински съветници и кмет на кметство на СИК № 234300018 (с. Гара Лакатник)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      </w: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A623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RPr="00A21E95" w:rsidTr="009A623A">
        <w:tc>
          <w:tcPr>
            <w:tcW w:w="534" w:type="dxa"/>
            <w:shd w:val="clear" w:color="auto" w:fill="auto"/>
          </w:tcPr>
          <w:p w:rsidR="009A623A" w:rsidRPr="00A21E95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Констатиране на очевидни фактически грешки в Приемо-предавателни разписки на вече потвърдени протоколи (за избиране на общински съветници; за избиране на кмет на община и за избиране на кмет на кметства) на СИК № 234300039 (с. Свидня)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A623A" w:rsidRPr="00A21E95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RPr="00D04FC2" w:rsidTr="009A623A">
        <w:tc>
          <w:tcPr>
            <w:tcW w:w="534" w:type="dxa"/>
          </w:tcPr>
          <w:p w:rsidR="009A623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A623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Обявяване на приключването на работата в ИП към ОИК - Своге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A623A" w:rsidRPr="00D04FC2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RPr="00FE0D0A" w:rsidTr="009A623A">
        <w:tc>
          <w:tcPr>
            <w:tcW w:w="534" w:type="dxa"/>
            <w:shd w:val="clear" w:color="auto" w:fill="auto"/>
          </w:tcPr>
          <w:p w:rsidR="009A623A" w:rsidRPr="00FE0D0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Въвеждане на данните в бюлетините за втори тур за кмет на Община Своге и Кметове на кметства, които не са избрани на първи тур на изборите на 27 октомври 2019 г., чрез въвеждане на номера в бюлетината на достигналите на втори тур кандидати</w:t>
            </w: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  <w:shd w:val="clear" w:color="auto" w:fill="auto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RPr="00FE0D0A" w:rsidTr="009A623A">
        <w:tc>
          <w:tcPr>
            <w:tcW w:w="534" w:type="dxa"/>
          </w:tcPr>
          <w:p w:rsidR="009A623A" w:rsidRPr="00FE0D0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0D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Утвърждаване на бюлетините за втори тур за кмет на Община Своге и кметове на кметства, за които няма избран кандидат на първи тур</w:t>
            </w: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A623A" w:rsidRPr="00FE0D0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0A"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Tr="009A623A">
        <w:tc>
          <w:tcPr>
            <w:tcW w:w="534" w:type="dxa"/>
          </w:tcPr>
          <w:p w:rsidR="009A623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9A623A" w:rsidRPr="00E13A58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C07">
              <w:rPr>
                <w:rFonts w:ascii="Times New Roman" w:hAnsi="Times New Roman" w:cs="Times New Roman"/>
                <w:sz w:val="24"/>
                <w:szCs w:val="24"/>
              </w:rPr>
              <w:t>Насрочване на втори тур на изборите за кмет на община и кметове на определени кметства на територията на Община Своге, в които няма избран кандидат на първи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9A623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</w:t>
            </w:r>
          </w:p>
        </w:tc>
      </w:tr>
      <w:tr w:rsidR="009A623A" w:rsidTr="009A623A">
        <w:tc>
          <w:tcPr>
            <w:tcW w:w="534" w:type="dxa"/>
          </w:tcPr>
          <w:p w:rsidR="009A623A" w:rsidRDefault="009A623A" w:rsidP="009A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9A623A" w:rsidRPr="00F040D3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1591" w:type="dxa"/>
          </w:tcPr>
          <w:p w:rsidR="009A623A" w:rsidRDefault="009A623A" w:rsidP="009A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4F1" w:rsidRDefault="00D774F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Default="00D96D64" w:rsidP="00122D51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2D51">
        <w:rPr>
          <w:rFonts w:ascii="Times New Roman" w:hAnsi="Times New Roman" w:cs="Times New Roman"/>
          <w:b/>
          <w:sz w:val="24"/>
          <w:szCs w:val="24"/>
        </w:rPr>
        <w:t>На заседанието на ОИК – Своге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17E">
        <w:rPr>
          <w:rFonts w:ascii="Times New Roman" w:hAnsi="Times New Roman" w:cs="Times New Roman"/>
          <w:b/>
          <w:sz w:val="24"/>
          <w:szCs w:val="24"/>
        </w:rPr>
        <w:t>присъстваха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 xml:space="preserve">1. Мая Димитрова Манолова - Ташунова – Председател ОИК; </w:t>
      </w:r>
    </w:p>
    <w:p w:rsidR="003061A2" w:rsidRPr="008E0918" w:rsidRDefault="003061A2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2. Мария Иванова Владимирова – Зам. председател на ОИК;</w:t>
      </w:r>
    </w:p>
    <w:p w:rsidR="00DB18AB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3. Лидия Любенова Христова - Зам. председател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4</w:t>
      </w:r>
      <w:r w:rsidR="003061A2" w:rsidRPr="008E0918">
        <w:rPr>
          <w:rFonts w:ascii="Times New Roman" w:hAnsi="Times New Roman" w:cs="Times New Roman"/>
          <w:sz w:val="24"/>
          <w:szCs w:val="24"/>
        </w:rPr>
        <w:t>. Атанас Ангелов Танев – Секретар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5</w:t>
      </w:r>
      <w:r w:rsidR="003061A2" w:rsidRPr="008E0918">
        <w:rPr>
          <w:rFonts w:ascii="Times New Roman" w:hAnsi="Times New Roman" w:cs="Times New Roman"/>
          <w:sz w:val="24"/>
          <w:szCs w:val="24"/>
        </w:rPr>
        <w:t>. Марина Емилова Геошева – Член на ОИК;</w:t>
      </w:r>
    </w:p>
    <w:p w:rsidR="003061A2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061A2" w:rsidRPr="008E0918">
        <w:rPr>
          <w:rFonts w:ascii="Times New Roman" w:hAnsi="Times New Roman" w:cs="Times New Roman"/>
          <w:sz w:val="24"/>
          <w:szCs w:val="24"/>
        </w:rPr>
        <w:t>. Богдана Антонова Йорданова -</w:t>
      </w:r>
      <w:r w:rsidR="003061A2" w:rsidRPr="008E0918">
        <w:t xml:space="preserve"> </w:t>
      </w:r>
      <w:r w:rsidR="003061A2" w:rsidRPr="008E0918">
        <w:rPr>
          <w:rFonts w:ascii="Times New Roman" w:hAnsi="Times New Roman" w:cs="Times New Roman"/>
          <w:sz w:val="24"/>
          <w:szCs w:val="24"/>
        </w:rPr>
        <w:t>Член на ОИК;</w:t>
      </w:r>
    </w:p>
    <w:p w:rsidR="00D774F1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7</w:t>
      </w:r>
      <w:r w:rsidR="0060617E" w:rsidRPr="008E0918">
        <w:rPr>
          <w:rFonts w:ascii="Times New Roman" w:hAnsi="Times New Roman" w:cs="Times New Roman"/>
          <w:sz w:val="24"/>
          <w:szCs w:val="24"/>
        </w:rPr>
        <w:t>. Антон Иванов Антов – Член на ОИК</w:t>
      </w:r>
      <w:r w:rsidR="00D774F1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E0918" w:rsidRPr="008E0918" w:rsidRDefault="00DB18AB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8</w:t>
      </w:r>
      <w:r w:rsidR="00D774F1" w:rsidRPr="008E0918">
        <w:rPr>
          <w:rFonts w:ascii="Times New Roman" w:hAnsi="Times New Roman" w:cs="Times New Roman"/>
          <w:sz w:val="24"/>
          <w:szCs w:val="24"/>
        </w:rPr>
        <w:t>. Милена Живкова Славкова – Член на ОИК</w:t>
      </w:r>
      <w:r w:rsidR="008E0918" w:rsidRPr="008E0918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8E0918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8E0918">
        <w:rPr>
          <w:rFonts w:ascii="Times New Roman" w:hAnsi="Times New Roman" w:cs="Times New Roman"/>
          <w:sz w:val="24"/>
          <w:szCs w:val="24"/>
        </w:rPr>
        <w:t>9</w:t>
      </w:r>
      <w:r w:rsidR="00562ACE" w:rsidRPr="008E0918">
        <w:rPr>
          <w:rFonts w:ascii="Times New Roman" w:hAnsi="Times New Roman" w:cs="Times New Roman"/>
          <w:sz w:val="24"/>
          <w:szCs w:val="24"/>
        </w:rPr>
        <w:t>.</w:t>
      </w:r>
      <w:r w:rsidRPr="008E0918"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Миглена Богомилова Янакиева – Белчева – Член на ОИК</w:t>
      </w:r>
      <w:r w:rsidR="00831274">
        <w:rPr>
          <w:rFonts w:ascii="Times New Roman" w:hAnsi="Times New Roman" w:cs="Times New Roman"/>
          <w:sz w:val="24"/>
          <w:szCs w:val="24"/>
        </w:rPr>
        <w:t>;</w:t>
      </w:r>
    </w:p>
    <w:p w:rsidR="00520A18" w:rsidRDefault="00831274" w:rsidP="003061A2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31274">
        <w:rPr>
          <w:rFonts w:ascii="Times New Roman" w:hAnsi="Times New Roman" w:cs="Times New Roman"/>
          <w:sz w:val="24"/>
          <w:szCs w:val="24"/>
        </w:rPr>
        <w:t>Николай Богомилов Апостолов - Член на ОИК;</w:t>
      </w:r>
    </w:p>
    <w:p w:rsidR="00831274" w:rsidRDefault="0083127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E0918">
        <w:rPr>
          <w:rFonts w:ascii="Times New Roman" w:hAnsi="Times New Roman" w:cs="Times New Roman"/>
          <w:sz w:val="24"/>
          <w:szCs w:val="24"/>
        </w:rPr>
        <w:t>Бойко Христов Йорданов - Член на ОИК;</w:t>
      </w:r>
    </w:p>
    <w:p w:rsidR="00D05931" w:rsidRDefault="00831274" w:rsidP="00831274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E0918">
        <w:rPr>
          <w:rFonts w:ascii="Times New Roman" w:hAnsi="Times New Roman" w:cs="Times New Roman"/>
          <w:sz w:val="24"/>
          <w:szCs w:val="24"/>
        </w:rPr>
        <w:t>Габриела Искренова Иванова – Член на ОИК</w:t>
      </w:r>
      <w:r w:rsidR="00D05931">
        <w:rPr>
          <w:rFonts w:ascii="Times New Roman" w:hAnsi="Times New Roman" w:cs="Times New Roman"/>
          <w:sz w:val="24"/>
          <w:szCs w:val="24"/>
        </w:rPr>
        <w:t>;</w:t>
      </w:r>
    </w:p>
    <w:p w:rsidR="00831274" w:rsidRDefault="00D05931" w:rsidP="00831274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1274" w:rsidRPr="008E0918">
        <w:rPr>
          <w:rFonts w:ascii="Times New Roman" w:hAnsi="Times New Roman" w:cs="Times New Roman"/>
          <w:sz w:val="24"/>
          <w:szCs w:val="24"/>
        </w:rPr>
        <w:t>.</w:t>
      </w:r>
      <w:r w:rsidRPr="00D05931">
        <w:t xml:space="preserve"> </w:t>
      </w:r>
      <w:r w:rsidRPr="00D05931">
        <w:rPr>
          <w:rFonts w:ascii="Times New Roman" w:hAnsi="Times New Roman" w:cs="Times New Roman"/>
          <w:sz w:val="24"/>
          <w:szCs w:val="24"/>
        </w:rPr>
        <w:t>Росен Владимиров Тумбев – Член на ОИК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61A2" w:rsidRDefault="007C3B58" w:rsidP="001F5A1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Отсъстват:</w:t>
      </w:r>
    </w:p>
    <w:p w:rsidR="00520A18" w:rsidRPr="00D05931" w:rsidRDefault="00D05931" w:rsidP="0060617E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отсъстващи членове на общинската избирателна комисия.</w:t>
      </w:r>
    </w:p>
    <w:p w:rsidR="00520A18" w:rsidRDefault="00520A18" w:rsidP="00520A18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FCB" w:rsidRPr="005D2C81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2C81">
        <w:rPr>
          <w:rFonts w:ascii="Times New Roman" w:hAnsi="Times New Roman" w:cs="Times New Roman"/>
          <w:b/>
          <w:sz w:val="24"/>
          <w:szCs w:val="24"/>
        </w:rPr>
        <w:t>ЛИЦА ПО ЧЛ. 85, АЛ. 10 ОТ ИК</w:t>
      </w:r>
      <w:r w:rsidRPr="005D2C81"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9A623A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присъстват</w:t>
      </w:r>
      <w:r w:rsidR="00707FCB" w:rsidRPr="005D2C81">
        <w:rPr>
          <w:rFonts w:ascii="Times New Roman" w:hAnsi="Times New Roman" w:cs="Times New Roman"/>
          <w:sz w:val="24"/>
          <w:szCs w:val="24"/>
        </w:rPr>
        <w:t>.</w:t>
      </w:r>
    </w:p>
    <w:p w:rsidR="00D05931" w:rsidRDefault="00D05931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DB2">
        <w:rPr>
          <w:rFonts w:ascii="Times New Roman" w:hAnsi="Times New Roman" w:cs="Times New Roman"/>
          <w:sz w:val="24"/>
          <w:szCs w:val="24"/>
        </w:rPr>
        <w:t xml:space="preserve">Налице е изискуемият от чл. 85, ал. 3 от ИК и Решение № </w:t>
      </w:r>
      <w:r>
        <w:rPr>
          <w:rFonts w:ascii="Times New Roman" w:hAnsi="Times New Roman" w:cs="Times New Roman"/>
          <w:sz w:val="24"/>
          <w:szCs w:val="24"/>
        </w:rPr>
        <w:t>848</w:t>
      </w:r>
      <w:r w:rsidRPr="00E90DB2">
        <w:rPr>
          <w:rFonts w:ascii="Times New Roman" w:hAnsi="Times New Roman" w:cs="Times New Roman"/>
          <w:sz w:val="24"/>
          <w:szCs w:val="24"/>
        </w:rPr>
        <w:t xml:space="preserve">-МИ/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E90DB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90DB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90DB2">
        <w:rPr>
          <w:rFonts w:ascii="Times New Roman" w:hAnsi="Times New Roman" w:cs="Times New Roman"/>
          <w:sz w:val="24"/>
          <w:szCs w:val="24"/>
        </w:rPr>
        <w:t xml:space="preserve"> г. на ЦИК кворум от</w:t>
      </w:r>
      <w:r w:rsidRPr="00E90DB2">
        <w:t xml:space="preserve"> </w:t>
      </w:r>
      <w:r w:rsidRPr="00E90DB2">
        <w:rPr>
          <w:rFonts w:ascii="Times New Roman" w:hAnsi="Times New Roman" w:cs="Times New Roman"/>
          <w:sz w:val="24"/>
          <w:szCs w:val="24"/>
        </w:rPr>
        <w:t>повече от половината от членовете й, поради което ОИК – Своге може да заседава законно.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D05931">
        <w:rPr>
          <w:rFonts w:ascii="Times New Roman" w:hAnsi="Times New Roman" w:cs="Times New Roman"/>
          <w:sz w:val="24"/>
          <w:szCs w:val="24"/>
        </w:rPr>
        <w:t>0</w:t>
      </w:r>
      <w:r w:rsidR="009A62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:00 часа от Председателя на ОИК – Мая Манолова - Ташунова, след което се пристъпи към обсъждане на въпросите от дневния ред, както следва:</w:t>
      </w:r>
    </w:p>
    <w:p w:rsidR="001429DE" w:rsidRDefault="001429DE" w:rsidP="001429DE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ПРЕДЛОЖЕНИЯ И ОБЯВЕН </w:t>
      </w:r>
      <w:r w:rsidRPr="00837023">
        <w:rPr>
          <w:rFonts w:ascii="Times New Roman" w:hAnsi="Times New Roman" w:cs="Times New Roman"/>
          <w:b/>
          <w:sz w:val="24"/>
          <w:szCs w:val="24"/>
        </w:rPr>
        <w:t>ДНЕВ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837023">
        <w:rPr>
          <w:rFonts w:ascii="Times New Roman" w:hAnsi="Times New Roman" w:cs="Times New Roman"/>
          <w:b/>
          <w:sz w:val="24"/>
          <w:szCs w:val="24"/>
        </w:rPr>
        <w:t>Н РЕД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днешното заседание на ОИК – Своге да протече по предварително обявения дневен ред.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>
        <w:rPr>
          <w:rFonts w:ascii="Times New Roman" w:hAnsi="Times New Roman" w:cs="Times New Roman"/>
          <w:sz w:val="24"/>
          <w:szCs w:val="24"/>
        </w:rPr>
        <w:t>.: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>Няма предложения и мнения по отношение на обявения дневен ред от останалите членове на ОИК.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FCB" w:rsidRDefault="00707FCB" w:rsidP="00E046D2">
      <w:pPr>
        <w:spacing w:after="6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РЕШЕНИ</w:t>
      </w:r>
      <w:r w:rsidR="00E046D2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03F1">
        <w:rPr>
          <w:rFonts w:ascii="Times New Roman" w:hAnsi="Times New Roman" w:cs="Times New Roman"/>
          <w:sz w:val="24"/>
          <w:szCs w:val="24"/>
        </w:rPr>
        <w:t xml:space="preserve">ОИК приема предложения </w:t>
      </w:r>
      <w:r>
        <w:rPr>
          <w:rFonts w:ascii="Times New Roman" w:hAnsi="Times New Roman" w:cs="Times New Roman"/>
          <w:sz w:val="24"/>
          <w:szCs w:val="24"/>
        </w:rPr>
        <w:t xml:space="preserve">и предварително обявен </w:t>
      </w:r>
      <w:r w:rsidRPr="00F303F1">
        <w:rPr>
          <w:rFonts w:ascii="Times New Roman" w:hAnsi="Times New Roman" w:cs="Times New Roman"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днешното заседание</w:t>
      </w:r>
      <w:r w:rsidRPr="00F303F1">
        <w:rPr>
          <w:rFonts w:ascii="Times New Roman" w:hAnsi="Times New Roman" w:cs="Times New Roman"/>
          <w:sz w:val="24"/>
          <w:szCs w:val="24"/>
        </w:rPr>
        <w:t>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ГЛАСУВАЛИ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>
        <w:rPr>
          <w:rFonts w:ascii="Times New Roman" w:hAnsi="Times New Roman" w:cs="Times New Roman"/>
          <w:sz w:val="24"/>
          <w:szCs w:val="24"/>
        </w:rPr>
        <w:t>1</w:t>
      </w:r>
      <w:r w:rsidR="00D05931">
        <w:rPr>
          <w:rFonts w:ascii="Times New Roman" w:hAnsi="Times New Roman" w:cs="Times New Roman"/>
          <w:sz w:val="24"/>
          <w:szCs w:val="24"/>
        </w:rPr>
        <w:t>3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Pr="008B2EDA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>
        <w:rPr>
          <w:rFonts w:ascii="Times New Roman" w:hAnsi="Times New Roman" w:cs="Times New Roman"/>
          <w:sz w:val="24"/>
          <w:szCs w:val="24"/>
        </w:rPr>
        <w:t>1</w:t>
      </w:r>
      <w:r w:rsidR="00D05931">
        <w:rPr>
          <w:rFonts w:ascii="Times New Roman" w:hAnsi="Times New Roman" w:cs="Times New Roman"/>
          <w:sz w:val="24"/>
          <w:szCs w:val="24"/>
        </w:rPr>
        <w:t>3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 w:rsidR="00822402">
        <w:rPr>
          <w:rFonts w:ascii="Times New Roman" w:hAnsi="Times New Roman" w:cs="Times New Roman"/>
          <w:sz w:val="24"/>
          <w:szCs w:val="24"/>
        </w:rPr>
        <w:t>НЯМА</w:t>
      </w:r>
    </w:p>
    <w:p w:rsidR="00707FCB" w:rsidRDefault="00707FCB" w:rsidP="00520A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3061A2" w:rsidTr="001429DE">
        <w:tc>
          <w:tcPr>
            <w:tcW w:w="704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61A2" w:rsidRPr="00DB18AB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3061A2" w:rsidTr="003061A2">
        <w:tc>
          <w:tcPr>
            <w:tcW w:w="704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8" w:type="dxa"/>
          </w:tcPr>
          <w:p w:rsidR="003061A2" w:rsidRPr="008E0918" w:rsidRDefault="001429DE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3061A2" w:rsidRPr="008E0918" w:rsidRDefault="003061A2" w:rsidP="003061A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5224BC" w:rsidTr="003061A2">
        <w:tc>
          <w:tcPr>
            <w:tcW w:w="704" w:type="dxa"/>
          </w:tcPr>
          <w:p w:rsidR="005224BC" w:rsidRPr="008E0918" w:rsidRDefault="00803744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5224BC" w:rsidRPr="008E0918" w:rsidRDefault="00DB18AB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5224BC" w:rsidRPr="008E0918" w:rsidRDefault="005224BC" w:rsidP="005224B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B18AB" w:rsidTr="003061A2">
        <w:tc>
          <w:tcPr>
            <w:tcW w:w="704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B18AB" w:rsidRPr="008E0918" w:rsidRDefault="00DB18AB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E0918" w:rsidTr="003061A2">
        <w:tc>
          <w:tcPr>
            <w:tcW w:w="704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E0918" w:rsidRPr="008E0918" w:rsidRDefault="008E0918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E0918" w:rsidRPr="008E0918" w:rsidRDefault="008E0918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Tr="003061A2">
        <w:tc>
          <w:tcPr>
            <w:tcW w:w="704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31274" w:rsidRPr="008E0918" w:rsidRDefault="00831274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Tr="003061A2">
        <w:tc>
          <w:tcPr>
            <w:tcW w:w="704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31274" w:rsidRPr="008E0918" w:rsidRDefault="00831274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Tr="003061A2">
        <w:tc>
          <w:tcPr>
            <w:tcW w:w="704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831274" w:rsidRPr="008E0918" w:rsidRDefault="00831274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05931" w:rsidTr="003061A2">
        <w:tc>
          <w:tcPr>
            <w:tcW w:w="704" w:type="dxa"/>
          </w:tcPr>
          <w:p w:rsidR="00D05931" w:rsidRDefault="00D05931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05931" w:rsidRPr="00831274" w:rsidRDefault="00D05931" w:rsidP="008E091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31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D05931" w:rsidRPr="00831274" w:rsidRDefault="00D05931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31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05931" w:rsidRPr="00831274" w:rsidRDefault="00D05931" w:rsidP="00DB18A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9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3061A2" w:rsidRDefault="003061A2" w:rsidP="004B392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D96D64" w:rsidRPr="00705B87" w:rsidRDefault="00465EDB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D96D64" w:rsidRPr="00837023">
        <w:rPr>
          <w:rFonts w:ascii="Times New Roman" w:hAnsi="Times New Roman" w:cs="Times New Roman"/>
          <w:b/>
          <w:sz w:val="24"/>
          <w:szCs w:val="24"/>
        </w:rPr>
        <w:t>. ПО ОТНОШЕНИЕ НА Т. 1 ОТ ДНЕВНИЯ РЕД</w:t>
      </w:r>
      <w:r w:rsidR="00D96D64">
        <w:rPr>
          <w:rFonts w:ascii="Times New Roman" w:hAnsi="Times New Roman" w:cs="Times New Roman"/>
          <w:sz w:val="24"/>
          <w:szCs w:val="24"/>
        </w:rPr>
        <w:t>:</w:t>
      </w:r>
      <w:r w:rsidR="009479B8" w:rsidRPr="009479B8">
        <w:t xml:space="preserve"> </w:t>
      </w:r>
      <w:r w:rsidR="009A623A" w:rsidRPr="009A623A">
        <w:rPr>
          <w:rFonts w:ascii="Times New Roman" w:hAnsi="Times New Roman" w:cs="Times New Roman"/>
          <w:sz w:val="24"/>
          <w:szCs w:val="24"/>
        </w:rPr>
        <w:t>Извършване на ново преброяване на гласовете в бюлетините за избор на общински съветници на СИК № 234300033 (с. Миланово)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</w:r>
      <w:r w:rsidR="009A623A">
        <w:rPr>
          <w:rFonts w:ascii="Times New Roman" w:hAnsi="Times New Roman" w:cs="Times New Roman"/>
          <w:sz w:val="24"/>
          <w:szCs w:val="24"/>
        </w:rPr>
        <w:t>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79B8">
        <w:rPr>
          <w:rFonts w:ascii="Times New Roman" w:hAnsi="Times New Roman" w:cs="Times New Roman"/>
          <w:sz w:val="24"/>
          <w:szCs w:val="24"/>
        </w:rPr>
        <w:t xml:space="preserve"> </w:t>
      </w:r>
      <w:r w:rsidR="001876A0">
        <w:rPr>
          <w:rFonts w:ascii="Times New Roman" w:hAnsi="Times New Roman" w:cs="Times New Roman"/>
          <w:sz w:val="24"/>
          <w:szCs w:val="24"/>
        </w:rPr>
        <w:t>Мая Манолова - Ташунова</w:t>
      </w:r>
      <w:r w:rsidR="009479B8">
        <w:rPr>
          <w:rFonts w:ascii="Times New Roman" w:hAnsi="Times New Roman" w:cs="Times New Roman"/>
          <w:sz w:val="24"/>
          <w:szCs w:val="24"/>
        </w:rPr>
        <w:t xml:space="preserve"> – </w:t>
      </w:r>
      <w:r w:rsidR="001876A0">
        <w:rPr>
          <w:rFonts w:ascii="Times New Roman" w:hAnsi="Times New Roman" w:cs="Times New Roman"/>
          <w:sz w:val="24"/>
          <w:szCs w:val="24"/>
        </w:rPr>
        <w:t>Председател</w:t>
      </w:r>
      <w:r w:rsidR="009479B8">
        <w:rPr>
          <w:rFonts w:ascii="Times New Roman" w:hAnsi="Times New Roman" w:cs="Times New Roman"/>
          <w:sz w:val="24"/>
          <w:szCs w:val="24"/>
        </w:rPr>
        <w:t xml:space="preserve"> на ОИК.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9A623A">
        <w:rPr>
          <w:rFonts w:ascii="Times New Roman" w:eastAsia="Calibri" w:hAnsi="Times New Roman" w:cs="Times New Roman"/>
          <w:sz w:val="24"/>
          <w:szCs w:val="24"/>
        </w:rPr>
        <w:t>При приемане и обработка на протокола за избиране на общински съветници (Приложение № 89-МИ от изборните книжа) на СИК № 234300033 (с. Миланово), със сериен № 234300000010033 са констатирани съществени несъответствия във вписаните в протокола данни, които не могат да бъдат отстранени от присъстващите представители на СИК, които касаят вписаните в протокола резултати, което води до неправилно отчитане на резултатите от гласуването;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9A623A">
        <w:rPr>
          <w:rFonts w:ascii="Times New Roman" w:eastAsia="Calibri" w:hAnsi="Times New Roman" w:cs="Times New Roman"/>
          <w:sz w:val="24"/>
          <w:szCs w:val="24"/>
        </w:rPr>
        <w:t>Със съдействието на ИП към ОИК и на членове на общинската избирателна комисия са направени няколко опита за отстраняване на несъответствията и засичане (сработване) на контролите по реда за отстраняване на очевидни фактически грешки в протокола, но чрез аритметични калкулации се установява пълна невъзможност за отстраняване на несъответствията, без да се повлияе на изборните резултати.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При наличието на горната фактическа обстановка, следва да се приложи чл. 445, ал. 3 от ИК. В тази връзка и съгласно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ЦИК), „Когато е налице съществено несъответствие във вписаните в протокола данни, което не може да се отстрани от членовете на СИК/ПСИК, ОИК извиква всички останали членове на СИК/ПСИК и след приемането на протоколите от всички секционни избирателни комисии в изборния район извършват ново преброяване на гласовете“. </w:t>
      </w:r>
    </w:p>
    <w:p w:rsidR="00D96D64" w:rsidRPr="009A623A" w:rsidRDefault="009A623A" w:rsidP="009A623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Доколкото се налага ново преброяване на гласовете за избиране на общински съветници, което ще доведе до нови записи в протокола за избиране на общински съветници </w:t>
      </w:r>
      <w:r w:rsidRPr="009A623A">
        <w:rPr>
          <w:rFonts w:ascii="Times New Roman" w:eastAsia="Calibri" w:hAnsi="Times New Roman" w:cs="Times New Roman"/>
          <w:sz w:val="24"/>
          <w:szCs w:val="24"/>
        </w:rPr>
        <w:lastRenderedPageBreak/>
        <w:t>(Приложение № 89-МИ от изборните книжа) по отношение на части от протокола, които ще променят изборните резултати, ОИК счита за необходимо да се предостави нов (резервен) протокол, който да се попълни отново с коректни записи относно изборните резултати, установени в резултат на новото преброяване, като се спази процедурата за замяна на протокол, предвидена в Решение № 1180-МИ/ 24.09.2019 г. на ЦИК</w:t>
      </w:r>
      <w:r w:rsidR="00122D51" w:rsidRPr="009A623A">
        <w:rPr>
          <w:rFonts w:ascii="Times New Roman" w:eastAsia="Calibri" w:hAnsi="Times New Roman" w:cs="Times New Roman"/>
          <w:sz w:val="24"/>
          <w:szCs w:val="24"/>
        </w:rPr>
        <w:t>.</w:t>
      </w:r>
      <w:r w:rsidR="00F303F1" w:rsidRPr="009A623A">
        <w:rPr>
          <w:rFonts w:ascii="Times New Roman" w:hAnsi="Times New Roman" w:cs="Times New Roman"/>
          <w:sz w:val="24"/>
          <w:szCs w:val="24"/>
        </w:rPr>
        <w:t xml:space="preserve"> </w:t>
      </w:r>
      <w:r w:rsidR="000C61CA" w:rsidRPr="009A623A">
        <w:rPr>
          <w:rFonts w:ascii="Times New Roman" w:hAnsi="Times New Roman" w:cs="Times New Roman"/>
          <w:sz w:val="24"/>
          <w:szCs w:val="24"/>
        </w:rPr>
        <w:t xml:space="preserve"> </w:t>
      </w:r>
      <w:r w:rsidR="004E6B8D" w:rsidRPr="009A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96D64" w:rsidRPr="00D96D64" w:rsidRDefault="004E6B8D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</w:t>
      </w:r>
      <w:r w:rsidR="000C61CA">
        <w:rPr>
          <w:rFonts w:ascii="Times New Roman" w:hAnsi="Times New Roman" w:cs="Times New Roman"/>
          <w:sz w:val="24"/>
          <w:szCs w:val="24"/>
        </w:rPr>
        <w:t xml:space="preserve"> и изказани мнения от останалите членове на ОИК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65A" w:rsidRDefault="002C765A" w:rsidP="002C765A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Default="00D96D64" w:rsidP="001F5A1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 w:rsidR="001F5A10"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от Изборния кодекс (ИК) във връзка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ЦИК, Общинска избирателна комисия – Своге, </w:t>
      </w:r>
    </w:p>
    <w:p w:rsidR="009A623A" w:rsidRPr="009A623A" w:rsidRDefault="009A623A" w:rsidP="009A623A">
      <w:pPr>
        <w:spacing w:after="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Pr="009A623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 Да бъдат извикани незабавно в работното помещение на общинската избирателна комисия в гр. Своге, бул. „Александър Стамболийски“ № 7 (сграда на общинска администрация) всички членове на СИК № 234300033 (с. Миланово), с които, след приемането на протоколите от всички секционни избирателни комисии, СИК съвместно с ОИК да извърши ново преброяване на гласовете в бюлетините за избиране на общински съветници, които се намират в чувала на секционната избирателна комисия, за което да бъде извършено неговото разпечатване.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 След установяването на изборните резултати от новото преброяване на бюлетините за избор на общински съветници, в работното помещение на ОИК (описано по-горе), да се предаде сгрешеният протокола за избиране на общински съветници (Приложение № 89-МИ от изборните книжа) със сериен № 234300000010033, от страна на СИК на следния представител на ОИК: </w:t>
      </w:r>
      <w:r w:rsidRPr="009A623A">
        <w:rPr>
          <w:rFonts w:ascii="Times New Roman" w:eastAsia="Calibri" w:hAnsi="Times New Roman" w:cs="Times New Roman"/>
          <w:b/>
          <w:i/>
          <w:sz w:val="24"/>
          <w:szCs w:val="24"/>
        </w:rPr>
        <w:t>Мария Иванова Владимирова</w:t>
      </w:r>
      <w:r w:rsidRPr="009A623A">
        <w:rPr>
          <w:rFonts w:ascii="Times New Roman" w:eastAsia="Calibri" w:hAnsi="Times New Roman" w:cs="Times New Roman"/>
          <w:sz w:val="24"/>
          <w:szCs w:val="24"/>
        </w:rPr>
        <w:t>, която се счита за упълномощена с настоящото решение да получи сгрешения протокол и да предаде резервният протокол със сериен № 234300000010009 на СИК.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 За връщането на сгрешения протокол и предаването на резервен протокол да бъде съставен и подписан от упълномощения в предходната точка член на ОИК приемо-предавателния протокол (Приложение № 88-МИ от изборните книжа).</w:t>
      </w:r>
    </w:p>
    <w:p w:rsidR="00831274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9A623A">
        <w:rPr>
          <w:rFonts w:ascii="Times New Roman" w:eastAsia="Calibri" w:hAnsi="Times New Roman" w:cs="Times New Roman"/>
          <w:sz w:val="24"/>
          <w:szCs w:val="24"/>
        </w:rPr>
        <w:t xml:space="preserve"> Резултатите от новото преброяване на гласовете за избиране на общински съветници да бъдат коректно отразени в представения резервен протокол, след което същият да бъде представен на ИП към ОИК за нанасяне на коректните изборни резултати в информационната система и за издаване на приемо-предавателни разписки</w:t>
      </w:r>
      <w:r w:rsidR="00831274" w:rsidRPr="008312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P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623A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A623A" w:rsidRDefault="009A623A" w:rsidP="00803744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D64" w:rsidRPr="00D96D64" w:rsidRDefault="00D96D64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41360F" w:rsidRPr="009A623A">
        <w:rPr>
          <w:rFonts w:ascii="Times New Roman" w:hAnsi="Times New Roman" w:cs="Times New Roman"/>
          <w:b/>
          <w:sz w:val="24"/>
          <w:szCs w:val="24"/>
        </w:rPr>
        <w:t>3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BA2943" w:rsidRPr="008B2EDA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41360F" w:rsidRPr="009A623A">
        <w:rPr>
          <w:rFonts w:ascii="Times New Roman" w:hAnsi="Times New Roman" w:cs="Times New Roman"/>
          <w:b/>
          <w:sz w:val="24"/>
          <w:szCs w:val="24"/>
        </w:rPr>
        <w:t>3</w:t>
      </w:r>
      <w:r w:rsidRPr="009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BA2943" w:rsidRDefault="00BA2943" w:rsidP="00803744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lastRenderedPageBreak/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831274" w:rsidRPr="00DB18AB" w:rsidTr="00831274">
        <w:tc>
          <w:tcPr>
            <w:tcW w:w="704" w:type="dxa"/>
            <w:shd w:val="pct5" w:color="auto" w:fill="auto"/>
          </w:tcPr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274" w:rsidRPr="00DB18AB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831274" w:rsidRPr="008E0918" w:rsidTr="00831274">
        <w:tc>
          <w:tcPr>
            <w:tcW w:w="704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831274" w:rsidRPr="008E0918" w:rsidRDefault="00831274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41360F" w:rsidRPr="008E0918" w:rsidTr="00831274">
        <w:tc>
          <w:tcPr>
            <w:tcW w:w="704" w:type="dxa"/>
          </w:tcPr>
          <w:p w:rsidR="0041360F" w:rsidRDefault="0041360F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41360F" w:rsidRPr="00831274" w:rsidRDefault="0041360F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41360F" w:rsidRPr="00831274" w:rsidRDefault="00406F4E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41360F" w:rsidRPr="00831274" w:rsidRDefault="00406F4E" w:rsidP="0083127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31274" w:rsidRDefault="00831274" w:rsidP="00AD0885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D0885" w:rsidRPr="00705B87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479B8">
        <w:t xml:space="preserve"> </w:t>
      </w:r>
      <w:r w:rsidR="009A623A" w:rsidRPr="009A623A">
        <w:rPr>
          <w:rFonts w:ascii="Times New Roman" w:hAnsi="Times New Roman" w:cs="Times New Roman"/>
          <w:sz w:val="24"/>
          <w:szCs w:val="24"/>
        </w:rPr>
        <w:t>Извършване на ново преброяване на гласовете в бюлетините за избор на общински съветници и кмет на кметство на СИК № 234300018 (с. Гара Лакатник) при условията и по реда на чл. 445, ал. 3 от ИК и в съответствие с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</w:r>
      <w:r w:rsidRPr="00122D51">
        <w:rPr>
          <w:rFonts w:ascii="Times New Roman" w:hAnsi="Times New Roman" w:cs="Times New Roman"/>
          <w:sz w:val="24"/>
          <w:szCs w:val="24"/>
        </w:rPr>
        <w:t>.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7AB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приемане и обработка на протокола за избиране на общински съветници (Приложение № 89-МИ от изборните книжа) на</w:t>
      </w:r>
      <w:r w:rsidRPr="00F432BF">
        <w:t xml:space="preserve"> </w:t>
      </w:r>
      <w:r w:rsidRPr="00F432BF">
        <w:rPr>
          <w:rFonts w:ascii="Times New Roman" w:eastAsia="Calibri" w:hAnsi="Times New Roman" w:cs="Times New Roman"/>
          <w:sz w:val="24"/>
          <w:szCs w:val="24"/>
        </w:rPr>
        <w:t>СИК № 2343000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Pr="00F432BF">
        <w:rPr>
          <w:rFonts w:ascii="Times New Roman" w:eastAsia="Calibri" w:hAnsi="Times New Roman" w:cs="Times New Roman"/>
          <w:sz w:val="24"/>
          <w:szCs w:val="24"/>
        </w:rPr>
        <w:t xml:space="preserve"> (с. </w:t>
      </w:r>
      <w:r>
        <w:rPr>
          <w:rFonts w:ascii="Times New Roman" w:eastAsia="Calibri" w:hAnsi="Times New Roman" w:cs="Times New Roman"/>
          <w:sz w:val="24"/>
          <w:szCs w:val="24"/>
        </w:rPr>
        <w:t>Гара Лакатник</w:t>
      </w:r>
      <w:r w:rsidRPr="00F432B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със сериен № 234300000010018 и </w:t>
      </w:r>
      <w:r w:rsidRPr="00D43769">
        <w:rPr>
          <w:rFonts w:ascii="Times New Roman" w:eastAsia="Calibri" w:hAnsi="Times New Roman" w:cs="Times New Roman"/>
          <w:sz w:val="24"/>
          <w:szCs w:val="24"/>
        </w:rPr>
        <w:t xml:space="preserve">на протокола за избиране на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кметство</w:t>
      </w:r>
      <w:r w:rsidRPr="00D43769">
        <w:rPr>
          <w:rFonts w:ascii="Times New Roman" w:eastAsia="Calibri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D43769">
        <w:rPr>
          <w:rFonts w:ascii="Times New Roman" w:eastAsia="Calibri" w:hAnsi="Times New Roman" w:cs="Times New Roman"/>
          <w:sz w:val="24"/>
          <w:szCs w:val="24"/>
        </w:rPr>
        <w:t>-МИ от изборните книжа) на СИК № 234300018 (с. Гара Лакатник), със сериен № 234314475310002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са констатирани съществени несъответствия във вписаните в протоколите данни, които не могат да бъдат отстранени от присъстващите представители на СИК, които касаят вписаните в протоколите резултати, което води до неправилно отчитане на резултатите от гласуването;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7AB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Със съдействието на ИП към ОИК и на членове на общинската избирателна комисия са направени няколко опита за отстраняване на несъответствията и засичане (сработване) на контролите по реда за отстраняване на очевидни фактически грешки в протоколите за избиране на общински съветници и за избиране на кмет на кметство, но чрез аритметични калкулации се установява пълна невъзможност за отстраняване на несъответствията, без да се повлияе на изборните резултати</w:t>
      </w:r>
      <w:r w:rsidRPr="002D6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BB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наличието на горната фактическа обстановка, следва да се приложи чл. 445, ал. 3 от ИК. В тази връзка и съгласно</w:t>
      </w:r>
      <w:r w:rsidRPr="00FB57AB">
        <w:t xml:space="preserve"> </w:t>
      </w:r>
      <w:r w:rsidRPr="00FB57AB">
        <w:rPr>
          <w:rFonts w:ascii="Times New Roman" w:eastAsia="Calibri" w:hAnsi="Times New Roman" w:cs="Times New Roman"/>
          <w:sz w:val="24"/>
          <w:szCs w:val="24"/>
        </w:rPr>
        <w:t>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B57AB">
        <w:rPr>
          <w:rFonts w:ascii="Times New Roman" w:eastAsia="Calibri" w:hAnsi="Times New Roman" w:cs="Times New Roman"/>
          <w:i/>
          <w:sz w:val="24"/>
          <w:szCs w:val="24"/>
        </w:rPr>
        <w:t>„Когато е налице съществено несъответствие във вписаните в протокола данни, което не може да се отстрани от членовете на СИК/ПСИК, ОИК извиква всички останали членове на СИК/ПСИК и след приемането на протоколите от всички секционни избирателни комисии в изборния район извършват ново преброяване на гласовете“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D0885" w:rsidRPr="00831274" w:rsidRDefault="009A623A" w:rsidP="009A623A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BB5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Доколкото се налага ново преброяване на гласовете за избиране на общински съветници и гласовете за избиране на кмет на кметство, което ще доведе до нови записи в протоколите за избиране на общински съветници (Приложение № 89-МИ от изборните книжа) и за избиране на кмет на кметство (</w:t>
      </w:r>
      <w:r w:rsidRPr="00D4376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D43769">
        <w:rPr>
          <w:rFonts w:ascii="Times New Roman" w:eastAsia="Calibri" w:hAnsi="Times New Roman" w:cs="Times New Roman"/>
          <w:sz w:val="24"/>
          <w:szCs w:val="24"/>
        </w:rPr>
        <w:t>-МИ от изборните книжа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437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отношение на части от протоколите, които ще променят изборните резултати за всеки от двата избора, ОИК счита за необходимо да се предоставят нови (резервни) протоколи, които да се попълнят отново с коректни записи относно изборните резултати, установени в резултат на новото преброяване, като се спази процедурата за замяна на протокол, предвидена в Решение № 1180-МИ/ 24.09.2019 г. на ЦИК</w:t>
      </w:r>
      <w:r w:rsidR="00AD0885" w:rsidRPr="00831274">
        <w:rPr>
          <w:rFonts w:ascii="Times New Roman" w:eastAsia="Calibri" w:hAnsi="Times New Roman" w:cs="Times New Roman"/>
          <w:sz w:val="24"/>
          <w:szCs w:val="24"/>
        </w:rPr>
        <w:t>.</w:t>
      </w:r>
      <w:r w:rsidR="00AD0885" w:rsidRPr="008312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623A" w:rsidRDefault="009A623A" w:rsidP="00AD0885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AD0885" w:rsidRPr="00D96D64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AD0885" w:rsidRDefault="00AD0885" w:rsidP="00AD0885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от Изборния кодекс (ИК) във връзка с </w:t>
      </w:r>
      <w:r w:rsidRPr="00FC6CEB">
        <w:rPr>
          <w:rFonts w:ascii="Times New Roman" w:eastAsia="Calibri" w:hAnsi="Times New Roman" w:cs="Times New Roman"/>
          <w:sz w:val="24"/>
          <w:szCs w:val="24"/>
        </w:rPr>
        <w:t>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 и Решение № 1180-МИ/ 24.09.2019 г. на ЦИК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, Общинска избирателна комисия – Своге, </w:t>
      </w:r>
    </w:p>
    <w:p w:rsidR="009A623A" w:rsidRPr="002D65C7" w:rsidRDefault="009A623A" w:rsidP="009A623A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65C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 бъдат извикани незабавно в работното помещение на общинската избирателна комисия в гр. Своге, бул. „Александър Стамболийски“ № 7 (сграда на общинска администрация) всички членове на СИК </w:t>
      </w:r>
      <w:r w:rsidRPr="002F4F1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D43769">
        <w:rPr>
          <w:rFonts w:ascii="Times New Roman" w:eastAsia="Calibri" w:hAnsi="Times New Roman" w:cs="Times New Roman"/>
          <w:sz w:val="24"/>
          <w:szCs w:val="24"/>
        </w:rPr>
        <w:t>234300018 (с. Гара Лакатник)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 които, </w:t>
      </w:r>
      <w:r w:rsidRPr="002F4F12">
        <w:rPr>
          <w:rFonts w:ascii="Times New Roman" w:eastAsia="Calibri" w:hAnsi="Times New Roman" w:cs="Times New Roman"/>
          <w:sz w:val="24"/>
          <w:szCs w:val="24"/>
        </w:rPr>
        <w:t>след приемането на протоколите от всички секционни избирателни комисии</w:t>
      </w:r>
      <w:r>
        <w:rPr>
          <w:rFonts w:ascii="Times New Roman" w:eastAsia="Calibri" w:hAnsi="Times New Roman" w:cs="Times New Roman"/>
          <w:sz w:val="24"/>
          <w:szCs w:val="24"/>
        </w:rPr>
        <w:t>, СИК съвместно с ОИК да</w:t>
      </w:r>
      <w:r w:rsidRPr="002F4F12">
        <w:rPr>
          <w:rFonts w:ascii="Times New Roman" w:eastAsia="Calibri" w:hAnsi="Times New Roman" w:cs="Times New Roman"/>
          <w:sz w:val="24"/>
          <w:szCs w:val="24"/>
        </w:rPr>
        <w:t xml:space="preserve"> извърш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F4F12">
        <w:rPr>
          <w:rFonts w:ascii="Times New Roman" w:eastAsia="Calibri" w:hAnsi="Times New Roman" w:cs="Times New Roman"/>
          <w:sz w:val="24"/>
          <w:szCs w:val="24"/>
        </w:rPr>
        <w:t xml:space="preserve"> ново преброяване на гласовете </w:t>
      </w:r>
      <w:r>
        <w:rPr>
          <w:rFonts w:ascii="Times New Roman" w:eastAsia="Calibri" w:hAnsi="Times New Roman" w:cs="Times New Roman"/>
          <w:sz w:val="24"/>
          <w:szCs w:val="24"/>
        </w:rPr>
        <w:t>в бюлетините за избиране на общински съветници и бюлетините за избиране на кмет на кметство, които се намират в чувала на секционната избирателна комисия, за което да бъде извършено неговото разпечатване</w:t>
      </w:r>
      <w:r w:rsidRPr="002D6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След установяването на изборните резултати от новото преброяване на бюлетините за избор на общински съветници и изборите за кмет на кметство, в работното помещение на ОИК (описано по-горе), да се предадат сгрешените</w:t>
      </w:r>
      <w:r w:rsidRPr="002F4F12">
        <w:t xml:space="preserve"> </w:t>
      </w:r>
      <w:r w:rsidRPr="002F4F12">
        <w:rPr>
          <w:rFonts w:ascii="Times New Roman" w:eastAsia="Calibri" w:hAnsi="Times New Roman" w:cs="Times New Roman"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2F4F12">
        <w:rPr>
          <w:rFonts w:ascii="Times New Roman" w:eastAsia="Calibri" w:hAnsi="Times New Roman" w:cs="Times New Roman"/>
          <w:sz w:val="24"/>
          <w:szCs w:val="24"/>
        </w:rPr>
        <w:t xml:space="preserve"> за избиране на общински съветници (Приложение № 89-МИ от изборните книжа)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със сериен № 234300000010033 и за избиране на кмет на кметство </w:t>
      </w:r>
      <w:r w:rsidRPr="001E09B5">
        <w:rPr>
          <w:rFonts w:ascii="Times New Roman" w:eastAsia="Calibri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1E09B5">
        <w:rPr>
          <w:rFonts w:ascii="Times New Roman" w:eastAsia="Calibri" w:hAnsi="Times New Roman" w:cs="Times New Roman"/>
          <w:sz w:val="24"/>
          <w:szCs w:val="24"/>
        </w:rPr>
        <w:t>-МИ от изборните книжа) със сериен № 234314475310002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от страна на СИК на следния представител на ОИК: </w:t>
      </w:r>
      <w:r w:rsidRPr="001222CB">
        <w:rPr>
          <w:rFonts w:ascii="Times New Roman" w:eastAsia="Calibri" w:hAnsi="Times New Roman" w:cs="Times New Roman"/>
          <w:b/>
          <w:i/>
          <w:sz w:val="24"/>
          <w:szCs w:val="24"/>
        </w:rPr>
        <w:t>Мария Иванова Владимирова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която се счита за упълномощена с настоящото решение да получи сгрешените протоколи по видове избори (описани по-горе) и да предаде резервните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протоколи за избор на общински съветници със сериен № 234300000010044 и за избор на кмет на кметство със сериен № 234314475310003 на СИК</w:t>
      </w:r>
      <w:r w:rsidRPr="002D6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BB5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връщането на сгрешените протоколи и предаването на резервните протоколи да бъдат съставени и подписани от упълномощения с предходната точка член на ОИК </w:t>
      </w:r>
      <w:r w:rsidRPr="001A6BB5">
        <w:rPr>
          <w:rFonts w:ascii="Times New Roman" w:eastAsia="Calibri" w:hAnsi="Times New Roman" w:cs="Times New Roman"/>
          <w:sz w:val="24"/>
          <w:szCs w:val="24"/>
        </w:rPr>
        <w:t>приемо-предавателни протокол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1A6BB5">
        <w:rPr>
          <w:rFonts w:ascii="Times New Roman" w:eastAsia="Calibri" w:hAnsi="Times New Roman" w:cs="Times New Roman"/>
          <w:sz w:val="24"/>
          <w:szCs w:val="24"/>
        </w:rPr>
        <w:t xml:space="preserve"> (Приложение № 88-МИ от изборните книжа)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BB5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Резултатите от новото преброяване на гласовете за избиране на общински съветници да бъдат коректно отразени в представените резервни протоколи, след което същите да бъдат представени на ИП към ОИК за нанасяне на коректните изборни резултати за различните видове избори в информационната система и за издаване на приемо-предавателни разписки. 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0885" w:rsidRPr="00AD0885" w:rsidRDefault="009A623A" w:rsidP="009A623A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7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 w:rsidR="00AD088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0885" w:rsidRPr="00D96D64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AD0885" w:rsidRPr="008B2EDA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7A4E61" w:rsidRPr="009A623A">
        <w:rPr>
          <w:rFonts w:ascii="Times New Roman" w:hAnsi="Times New Roman" w:cs="Times New Roman"/>
          <w:b/>
          <w:sz w:val="24"/>
          <w:szCs w:val="24"/>
        </w:rPr>
        <w:t>3</w:t>
      </w:r>
      <w:r w:rsidRPr="009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AD0885" w:rsidRPr="008B2EDA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831274" w:rsidRPr="009A623A">
        <w:rPr>
          <w:rFonts w:ascii="Times New Roman" w:hAnsi="Times New Roman" w:cs="Times New Roman"/>
          <w:b/>
          <w:sz w:val="24"/>
          <w:szCs w:val="24"/>
        </w:rPr>
        <w:t>1</w:t>
      </w:r>
      <w:r w:rsidR="007A4E61" w:rsidRPr="009A623A">
        <w:rPr>
          <w:rFonts w:ascii="Times New Roman" w:hAnsi="Times New Roman" w:cs="Times New Roman"/>
          <w:b/>
          <w:sz w:val="24"/>
          <w:szCs w:val="24"/>
        </w:rPr>
        <w:t>3</w:t>
      </w:r>
      <w:r w:rsidRPr="009A6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AD0885" w:rsidRDefault="00AD0885" w:rsidP="00AD0885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7A4E61" w:rsidRPr="00DB18AB" w:rsidTr="00DE3147">
        <w:tc>
          <w:tcPr>
            <w:tcW w:w="704" w:type="dxa"/>
            <w:shd w:val="pct5" w:color="auto" w:fill="auto"/>
          </w:tcPr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E61" w:rsidRPr="00DB18AB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E0918" w:rsidTr="00DE3147">
        <w:tc>
          <w:tcPr>
            <w:tcW w:w="704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E0918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A4E61" w:rsidRPr="00831274" w:rsidTr="00DE3147">
        <w:tc>
          <w:tcPr>
            <w:tcW w:w="704" w:type="dxa"/>
          </w:tcPr>
          <w:p w:rsidR="007A4E61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7A4E61" w:rsidRPr="00831274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7A4E61" w:rsidRPr="00831274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7A4E61" w:rsidRPr="00831274" w:rsidRDefault="007A4E61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AD0885" w:rsidRDefault="00AD0885" w:rsidP="00803744">
      <w:pPr>
        <w:pStyle w:val="ab"/>
        <w:ind w:firstLine="426"/>
        <w:jc w:val="both"/>
        <w:rPr>
          <w:rFonts w:ascii="Times New Roman" w:hAnsi="Times New Roman" w:cs="Times New Roman"/>
          <w:b/>
        </w:rPr>
      </w:pPr>
    </w:p>
    <w:p w:rsidR="008E0918" w:rsidRPr="00705B87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>:</w:t>
      </w:r>
      <w:r w:rsidR="007A4E61">
        <w:rPr>
          <w:rFonts w:ascii="Times New Roman" w:hAnsi="Times New Roman" w:cs="Times New Roman"/>
          <w:sz w:val="24"/>
          <w:szCs w:val="24"/>
        </w:rPr>
        <w:t xml:space="preserve"> </w:t>
      </w:r>
      <w:r w:rsidR="009A623A" w:rsidRPr="009A623A">
        <w:rPr>
          <w:rFonts w:ascii="Times New Roman" w:hAnsi="Times New Roman" w:cs="Times New Roman"/>
          <w:sz w:val="24"/>
          <w:szCs w:val="24"/>
        </w:rPr>
        <w:t>Констатиране на очевидни фактически грешки в Приемо-предавателни разписки на вече потвърдени протоколи (за избиране на общински съветници; за избиране на кмет на община и за избиране на кмет на кметства) на СИК № 234300039 (с. Свидня)</w:t>
      </w:r>
      <w:r w:rsidRPr="00122D51">
        <w:rPr>
          <w:rFonts w:ascii="Times New Roman" w:hAnsi="Times New Roman" w:cs="Times New Roman"/>
          <w:sz w:val="24"/>
          <w:szCs w:val="24"/>
        </w:rPr>
        <w:t>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5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Секционна избирателна комисия № 234300039 (с. Свидня) е предала на общинската избирателна комисия следните протоколи: Протокол за избиране на общински съветници, сериен № 234300000010039, за приемането на който от ИП на ОИК е издадена приемо – предавателна разписка № 234300002059/ 28.10.2019 г. в 04:23 часа;</w:t>
      </w:r>
      <w:r w:rsidRPr="00A64771">
        <w:t xml:space="preserve"> </w:t>
      </w:r>
      <w:r w:rsidRPr="00A64771">
        <w:rPr>
          <w:rFonts w:ascii="Times New Roman" w:eastAsia="Calibri" w:hAnsi="Times New Roman" w:cs="Times New Roman"/>
          <w:sz w:val="24"/>
          <w:szCs w:val="24"/>
        </w:rPr>
        <w:t xml:space="preserve">Протокол за избиране на </w:t>
      </w:r>
      <w:r>
        <w:rPr>
          <w:rFonts w:ascii="Times New Roman" w:eastAsia="Calibri" w:hAnsi="Times New Roman" w:cs="Times New Roman"/>
          <w:sz w:val="24"/>
          <w:szCs w:val="24"/>
        </w:rPr>
        <w:t>кмет на община</w:t>
      </w:r>
      <w:r w:rsidRPr="00A64771">
        <w:rPr>
          <w:rFonts w:ascii="Times New Roman" w:eastAsia="Calibri" w:hAnsi="Times New Roman" w:cs="Times New Roman"/>
          <w:sz w:val="24"/>
          <w:szCs w:val="24"/>
        </w:rPr>
        <w:t>, сериен № 234300000</w:t>
      </w:r>
      <w:r>
        <w:rPr>
          <w:rFonts w:ascii="Times New Roman" w:eastAsia="Calibri" w:hAnsi="Times New Roman" w:cs="Times New Roman"/>
          <w:sz w:val="24"/>
          <w:szCs w:val="24"/>
        </w:rPr>
        <w:t>110039</w:t>
      </w:r>
      <w:r w:rsidRPr="00A64771">
        <w:rPr>
          <w:rFonts w:ascii="Times New Roman" w:eastAsia="Calibri" w:hAnsi="Times New Roman" w:cs="Times New Roman"/>
          <w:sz w:val="24"/>
          <w:szCs w:val="24"/>
        </w:rPr>
        <w:t>, за приемането на който от ИП на ОИК е издадена приемо – предавателна разписка № 23430000205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64771">
        <w:rPr>
          <w:rFonts w:ascii="Times New Roman" w:eastAsia="Calibri" w:hAnsi="Times New Roman" w:cs="Times New Roman"/>
          <w:sz w:val="24"/>
          <w:szCs w:val="24"/>
        </w:rPr>
        <w:t>/ 28.10.2019 г. в 04:</w:t>
      </w: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A64771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D7043">
        <w:rPr>
          <w:rFonts w:ascii="Times New Roman" w:eastAsia="Calibri" w:hAnsi="Times New Roman" w:cs="Times New Roman"/>
          <w:sz w:val="24"/>
          <w:szCs w:val="24"/>
        </w:rPr>
        <w:t xml:space="preserve">Протокол за избиране на кмет на </w:t>
      </w:r>
      <w:r>
        <w:rPr>
          <w:rFonts w:ascii="Times New Roman" w:eastAsia="Calibri" w:hAnsi="Times New Roman" w:cs="Times New Roman"/>
          <w:sz w:val="24"/>
          <w:szCs w:val="24"/>
        </w:rPr>
        <w:t>кметство</w:t>
      </w:r>
      <w:r w:rsidRPr="00DD7043">
        <w:rPr>
          <w:rFonts w:ascii="Times New Roman" w:eastAsia="Calibri" w:hAnsi="Times New Roman" w:cs="Times New Roman"/>
          <w:sz w:val="24"/>
          <w:szCs w:val="24"/>
        </w:rPr>
        <w:t>, сериен № 2343</w:t>
      </w:r>
      <w:r>
        <w:rPr>
          <w:rFonts w:ascii="Times New Roman" w:eastAsia="Calibri" w:hAnsi="Times New Roman" w:cs="Times New Roman"/>
          <w:sz w:val="24"/>
          <w:szCs w:val="24"/>
        </w:rPr>
        <w:t>65663310001</w:t>
      </w:r>
      <w:r w:rsidRPr="00DD7043">
        <w:rPr>
          <w:rFonts w:ascii="Times New Roman" w:eastAsia="Calibri" w:hAnsi="Times New Roman" w:cs="Times New Roman"/>
          <w:sz w:val="24"/>
          <w:szCs w:val="24"/>
        </w:rPr>
        <w:t>, за приемането на който от ИП на ОИК е издадена приемо – предавателна разписка № 23430000205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D7043">
        <w:rPr>
          <w:rFonts w:ascii="Times New Roman" w:eastAsia="Calibri" w:hAnsi="Times New Roman" w:cs="Times New Roman"/>
          <w:sz w:val="24"/>
          <w:szCs w:val="24"/>
        </w:rPr>
        <w:t>/ 28.10.2019 г. в 04:1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D7043">
        <w:rPr>
          <w:rFonts w:ascii="Times New Roman" w:eastAsia="Calibri" w:hAnsi="Times New Roman" w:cs="Times New Roman"/>
          <w:sz w:val="24"/>
          <w:szCs w:val="24"/>
        </w:rPr>
        <w:t xml:space="preserve"> часа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7043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трите протокола респективно приемо – предавателни разписки е констатирана една и съща очевидна фактическа грешка, която не се засича от утвърдените контроли, а именно: в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Раздел „ДАННИ ОТ ИЗБИРАТЕЛНИТЕ СПИСЪЦИ:“, в т. 1. „Брой на избирателите според избирателния списък при предаването му на СИК (сумата от числата по букви „а“ и „б“ от тази точка) – 449, а) Избирателен списък –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– 449;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б) Избирателен списък –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0“. При така въведените данни сумата от т. а) и т. б) е точно числото по т. 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едновременно с това съгласно т. 2 „Брой на избирателите, вписани в допълнителната страница (под чертата) на избирателния списък в изборния ден – 1“ и т. 3. „Брой на гласувалите избиратели според положените подписи в избирателния списък (част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 xml:space="preserve">), включително и подписите в допълнителната страница (под чертата) - 449“. От записите в т. 2 и т. 3, съпоставени с данните в т. 1 се прави извод, че избирателната активност в населеното място е над 100%. Същевременно ОИК установява, че броят на избирателите според предадените на СИК </w:t>
      </w:r>
      <w:r w:rsidRPr="00DB6FDD">
        <w:rPr>
          <w:rFonts w:ascii="Times New Roman" w:eastAsia="Calibri" w:hAnsi="Times New Roman" w:cs="Times New Roman"/>
          <w:sz w:val="24"/>
          <w:szCs w:val="24"/>
        </w:rPr>
        <w:t>№ 234300039 (с. Свидня)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избирателни списъци е 830 души, от които 830 в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0 в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sz w:val="24"/>
          <w:szCs w:val="24"/>
        </w:rPr>
        <w:t>. При така установените верни данни за броя на избирателите, реално не се променят изборните резултати, но и със сгрешените данни за броя на избирателите и с коректно посочените данни за този брой, контролите по протоколите не могат да установят това несъответствие, поради което не са констатирани в момента на приемане на протоколите на секционната избирателна комисия;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C89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приемането и обработката на протоколите на СИК нито ИП на ОИК нито при последващата проверка на издадените приемо-предавателни разписки за приемане на протоколи на СИК </w:t>
      </w:r>
      <w:r w:rsidRPr="00A64771">
        <w:rPr>
          <w:rFonts w:ascii="Times New Roman" w:eastAsia="Calibri" w:hAnsi="Times New Roman" w:cs="Times New Roman"/>
          <w:sz w:val="24"/>
          <w:szCs w:val="24"/>
        </w:rPr>
        <w:t>№ 234300039 (с. Свидня)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страна на извършващия проверката член на общинската избирателна комисия, утвърдените контроли за проверка на верността на записите в протоколите не са установили несъответствията, описани в предходната точка;</w:t>
      </w:r>
    </w:p>
    <w:p w:rsidR="008E0918" w:rsidRPr="008E0918" w:rsidRDefault="009A623A" w:rsidP="009A623A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B57A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Тази очевидна фактическа грешка е констатирана след приключването на приемането на всички протоколи на всички избирателни комисии и тяхното приемане респективно въвеждането на резултатите от ИП на ОИК, на етапа на въвеждането на обобщените данни от произведените избори на 27 октомври 2019 г. в протоколите на ОИК, които подлежат на предаване на ЦИК, въз основа на записите от проектите на решения, протоколи и разписки, разпечатани от ИП на ОИК след обработване и въвеждане на 100% от протоколите на секционните избирателни комисии</w:t>
      </w:r>
      <w:r w:rsidR="008E0918" w:rsidRPr="007A4E61">
        <w:rPr>
          <w:rFonts w:ascii="Times New Roman" w:eastAsia="Calibri" w:hAnsi="Times New Roman" w:cs="Times New Roman"/>
          <w:sz w:val="24"/>
          <w:szCs w:val="24"/>
        </w:rPr>
        <w:t>.</w:t>
      </w:r>
      <w:r w:rsidR="008E0918" w:rsidRPr="008E091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8E0918" w:rsidRPr="00D96D64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8E0918" w:rsidRDefault="008E0918" w:rsidP="008E0918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от Изборния кодекс (ИК) във връзка с </w:t>
      </w:r>
      <w:r w:rsidRPr="00FC6CEB">
        <w:rPr>
          <w:rFonts w:ascii="Times New Roman" w:eastAsia="Calibri" w:hAnsi="Times New Roman" w:cs="Times New Roman"/>
          <w:sz w:val="24"/>
          <w:szCs w:val="24"/>
        </w:rPr>
        <w:t xml:space="preserve">Методически указания на ЦИК по прилагане на ИК от общинските избирателни комисии в изборите за общински </w:t>
      </w:r>
      <w:r w:rsidRPr="00FC6CEB">
        <w:rPr>
          <w:rFonts w:ascii="Times New Roman" w:eastAsia="Calibri" w:hAnsi="Times New Roman" w:cs="Times New Roman"/>
          <w:sz w:val="24"/>
          <w:szCs w:val="24"/>
        </w:rPr>
        <w:lastRenderedPageBreak/>
        <w:t>съветници и за кметове, насрочени за 27 октомври 2019 г. (приети с Решение № 1112-МИ от 16 септември 2019 г. на ЦИК)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, Общинска избирателна комисия – Своге, </w:t>
      </w:r>
    </w:p>
    <w:p w:rsidR="009A623A" w:rsidRPr="002D65C7" w:rsidRDefault="009A623A" w:rsidP="009A623A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65C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Установява следната очевидна фактическа грешка в приетите протоколи и издадените за тях приемо-предавателни разписки на </w:t>
      </w:r>
      <w:r w:rsidRPr="00DD41E0">
        <w:rPr>
          <w:rFonts w:ascii="Times New Roman" w:eastAsia="Calibri" w:hAnsi="Times New Roman" w:cs="Times New Roman"/>
          <w:sz w:val="24"/>
          <w:szCs w:val="24"/>
        </w:rPr>
        <w:t>СИК № 234300039 (с. Свидня)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трите вида избор (общински съветници, кмет на община и кмет на кметство), както следва: </w:t>
      </w:r>
      <w:r w:rsidRPr="00DD41E0">
        <w:rPr>
          <w:rFonts w:ascii="Times New Roman" w:eastAsia="Calibri" w:hAnsi="Times New Roman" w:cs="Times New Roman"/>
          <w:sz w:val="24"/>
          <w:szCs w:val="24"/>
        </w:rPr>
        <w:t>в Част I, Раздел „ДАННИ ОТ ИЗБИРАТЕЛНИТЕ СПИСЪЦИ:“, в т. 1. „Брой на избирателите според избирателния списък при предаването му на СИК (сумата от числата по букви „а“ и „б“ от тази точка)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б. </w:t>
      </w:r>
      <w:r w:rsidRPr="00DD41E0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DD4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б. </w:t>
      </w:r>
      <w:r w:rsidRPr="00DD41E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 посочени грешни стойности, както следва: в т. 1 е посочено число 449 вместо 830 (действителния брой на избирателите, според представения на СИК избирателен списък) и в б. а) е посочено число 449 вместо 830 </w:t>
      </w:r>
      <w:r w:rsidRPr="00FB5739">
        <w:rPr>
          <w:rFonts w:ascii="Times New Roman" w:eastAsia="Calibri" w:hAnsi="Times New Roman" w:cs="Times New Roman"/>
          <w:sz w:val="24"/>
          <w:szCs w:val="24"/>
        </w:rPr>
        <w:t>(действителния брой на избирателите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 Част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FB5739">
        <w:rPr>
          <w:rFonts w:ascii="Times New Roman" w:eastAsia="Calibri" w:hAnsi="Times New Roman" w:cs="Times New Roman"/>
          <w:sz w:val="24"/>
          <w:szCs w:val="24"/>
        </w:rPr>
        <w:t>, според представения на СИК избирателен списък)</w:t>
      </w:r>
      <w:r w:rsidRPr="002D6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Така установената очевидна фактическа грешка реално не влияе на изборните резултати за трите вида избор, а освен това тя не може да бъде засечена от утвърдените контроли при въвеждане на данните от протокола от ИП на ОИК и при формалното им прилагане, при проверка на издадените приемо-предавателни разписки за приемане на протоколите.</w:t>
      </w:r>
    </w:p>
    <w:p w:rsidR="009A623A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6BB5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Доколкото тази очевидна фактическа грешка е констатирана на такъв етап от изборния процес, който не позволява ОИК със свое решение да направи промени в записите във вече приетите протоколи на СИК и в издадените приемо-предавателни разписки за тях, предвид факта, че протоколите са приети, а съответната секционна избирателна комисия отдавна е напуснала работното помещение на ОИК, за ОИК остава единствено възможността да констатира тази очевидна фактическа грешка.</w:t>
      </w:r>
    </w:p>
    <w:p w:rsidR="009A623A" w:rsidRPr="002D65C7" w:rsidRDefault="009A623A" w:rsidP="009A623A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C89">
        <w:rPr>
          <w:rFonts w:ascii="Times New Roman" w:eastAsia="Calibri" w:hAnsi="Times New Roman" w:cs="Times New Roman"/>
          <w:b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Настоящото решение да бъде приложено към протоколите за различните видове избори на</w:t>
      </w:r>
      <w:r w:rsidRPr="00DE5C89">
        <w:t xml:space="preserve"> </w:t>
      </w:r>
      <w:r w:rsidRPr="00DE5C89">
        <w:rPr>
          <w:rFonts w:ascii="Times New Roman" w:eastAsia="Calibri" w:hAnsi="Times New Roman" w:cs="Times New Roman"/>
          <w:sz w:val="24"/>
          <w:szCs w:val="24"/>
        </w:rPr>
        <w:t>СИК № 234300039 (с. Свидня)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съответните протоколи на ОИК.  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918" w:rsidRPr="00AD0885" w:rsidRDefault="009A623A" w:rsidP="009A623A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7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 w:rsidR="008E091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E0918" w:rsidRPr="00D96D64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8E0918" w:rsidRPr="008B2EDA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="00ED3B6E">
        <w:rPr>
          <w:rFonts w:ascii="Times New Roman" w:hAnsi="Times New Roman" w:cs="Times New Roman"/>
          <w:sz w:val="24"/>
          <w:szCs w:val="24"/>
        </w:rPr>
        <w:t>1</w:t>
      </w:r>
      <w:r w:rsidR="007A4E61">
        <w:rPr>
          <w:rFonts w:ascii="Times New Roman" w:hAnsi="Times New Roman" w:cs="Times New Roman"/>
          <w:sz w:val="24"/>
          <w:szCs w:val="24"/>
        </w:rPr>
        <w:t>3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E0918" w:rsidRPr="008B2EDA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="00ED3B6E">
        <w:rPr>
          <w:rFonts w:ascii="Times New Roman" w:hAnsi="Times New Roman" w:cs="Times New Roman"/>
          <w:sz w:val="24"/>
          <w:szCs w:val="24"/>
        </w:rPr>
        <w:t>1</w:t>
      </w:r>
      <w:r w:rsidR="007A4E61">
        <w:rPr>
          <w:rFonts w:ascii="Times New Roman" w:hAnsi="Times New Roman" w:cs="Times New Roman"/>
          <w:sz w:val="24"/>
          <w:szCs w:val="24"/>
        </w:rPr>
        <w:t>3</w:t>
      </w:r>
      <w:r w:rsidRPr="008E0918">
        <w:rPr>
          <w:rFonts w:ascii="Times New Roman" w:hAnsi="Times New Roman" w:cs="Times New Roman"/>
          <w:sz w:val="24"/>
          <w:szCs w:val="24"/>
        </w:rPr>
        <w:t xml:space="preserve"> члена на ОИК.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8E0918" w:rsidRDefault="008E0918" w:rsidP="008E0918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DE3147" w:rsidRPr="00DB18AB" w:rsidTr="00DE3147">
        <w:tc>
          <w:tcPr>
            <w:tcW w:w="704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31274" w:rsidTr="00DE3147">
        <w:tc>
          <w:tcPr>
            <w:tcW w:w="704" w:type="dxa"/>
          </w:tcPr>
          <w:p w:rsidR="00DE3147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E0918" w:rsidRDefault="008E0918" w:rsidP="008E0918">
      <w:pPr>
        <w:pStyle w:val="ab"/>
        <w:jc w:val="both"/>
        <w:rPr>
          <w:rFonts w:ascii="Times New Roman" w:hAnsi="Times New Roman" w:cs="Times New Roman"/>
          <w:b/>
          <w:u w:val="single"/>
        </w:rPr>
      </w:pPr>
    </w:p>
    <w:p w:rsidR="00DE3147" w:rsidRPr="00705B8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 w:rsidR="0089710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A623A" w:rsidRPr="009A623A">
        <w:rPr>
          <w:rFonts w:ascii="Times New Roman" w:hAnsi="Times New Roman" w:cs="Times New Roman"/>
          <w:sz w:val="24"/>
          <w:szCs w:val="24"/>
        </w:rPr>
        <w:t>Обявяване на приключването на работата в ИП към ОИК - Своге</w:t>
      </w:r>
      <w:r w:rsidRPr="00122D51">
        <w:rPr>
          <w:rFonts w:ascii="Times New Roman" w:hAnsi="Times New Roman" w:cs="Times New Roman"/>
          <w:sz w:val="24"/>
          <w:szCs w:val="24"/>
        </w:rPr>
        <w:t>.</w:t>
      </w:r>
    </w:p>
    <w:p w:rsidR="00DE314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DE314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E3147" w:rsidRPr="008E0918" w:rsidRDefault="009A623A" w:rsidP="0089710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5C7">
        <w:rPr>
          <w:rFonts w:ascii="Times New Roman" w:eastAsia="Calibri" w:hAnsi="Times New Roman" w:cs="Times New Roman"/>
          <w:sz w:val="24"/>
          <w:szCs w:val="24"/>
        </w:rPr>
        <w:t>В Методически указания на ЦИК по прилагане на ИК от общинските избирателни комисии в изборите за общински съветници и за кметове, насрочени за 2</w:t>
      </w:r>
      <w:r>
        <w:rPr>
          <w:rFonts w:ascii="Times New Roman" w:eastAsia="Calibri" w:hAnsi="Times New Roman" w:cs="Times New Roman"/>
          <w:sz w:val="24"/>
          <w:szCs w:val="24"/>
        </w:rPr>
        <w:t>7 октомври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г. (приети с Решение № 1112-МИ от 16 септември 2019 г. на ЦИК), РАЗДЕЛ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D65C7">
        <w:rPr>
          <w:rFonts w:ascii="Times New Roman" w:eastAsia="Calibri" w:hAnsi="Times New Roman" w:cs="Times New Roman"/>
          <w:sz w:val="24"/>
          <w:szCs w:val="24"/>
        </w:rPr>
        <w:t>, БУКВА „Е“ ПРОЦЕДУРА ПО УСТАНОВЯВАНЕ ОТ ОИК НА РЕЗУЛТАТИТЕ ОТ ГЛАСУВАНЕТО ЗА ОБЩИНСКИ СЪВЕТНИЦИ И ЗА КМЕТОВЕ НА ОБЩИНА/РАЙОН/КМЕТСТВО,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т. 39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е предвидено задължението на общинската избирателна комисия да вземе нарочно решение за приключване на работата на ИП към ОИК, като част от процедурата по установяване на резултатите от гласуването</w:t>
      </w:r>
      <w:r w:rsidR="00DE3147" w:rsidRPr="00897100">
        <w:rPr>
          <w:rFonts w:ascii="Times New Roman" w:eastAsia="Calibri" w:hAnsi="Times New Roman" w:cs="Times New Roman"/>
          <w:sz w:val="24"/>
          <w:szCs w:val="24"/>
        </w:rPr>
        <w:t>.</w:t>
      </w:r>
      <w:r w:rsidR="00DE3147" w:rsidRPr="008E091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E314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DE3147" w:rsidRPr="00D96D64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DE3147" w:rsidRDefault="00DE3147" w:rsidP="00DE3147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9A623A" w:rsidRPr="002D65C7" w:rsidRDefault="009A623A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sz w:val="24"/>
          <w:szCs w:val="24"/>
        </w:rPr>
        <w:t>На основание чл. 85, ал. 4 от Изборния кодекс (ИК) във връзка с Методически указания на ЦИК по прилагане на ИК от общинските избирателни комисии в изборите за общински съветници и за кметове, насрочени за 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октомври </w:t>
      </w:r>
      <w:r w:rsidRPr="002D65C7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г. (приети с Решение № 1112-МИ от 16 септември 2019 г. на ЦИК), Общинска избирателна комисия – Своге, </w:t>
      </w:r>
    </w:p>
    <w:p w:rsidR="009A623A" w:rsidRPr="002D65C7" w:rsidRDefault="009A623A" w:rsidP="009A623A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623A" w:rsidRPr="002D65C7" w:rsidRDefault="009A623A" w:rsidP="009A623A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 xml:space="preserve">Р Е Ш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2D65C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A623A" w:rsidRPr="002D65C7" w:rsidRDefault="009A623A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Обявява приключване на работата на Изчислителния пункт (ИП) към ОИК – Своге </w:t>
      </w:r>
      <w:r w:rsidRPr="00986650">
        <w:rPr>
          <w:rFonts w:ascii="Times New Roman" w:eastAsia="Calibri" w:hAnsi="Times New Roman" w:cs="Times New Roman"/>
          <w:b/>
          <w:sz w:val="24"/>
          <w:szCs w:val="24"/>
        </w:rPr>
        <w:t>на 28 октомври 2019 г. в 11:30 часа</w:t>
      </w:r>
      <w:r w:rsidRPr="009866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Default="009A623A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65C7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Разпорежда на отговорникът на ИП към ОИК – Своге да разпечати справки за непристигнали секционни протоколи, за закрити секции, за съответствие между секциите и приемо-предавателните разписки, както и списък на протоколите с неудовлетворени контроли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проекти на протоколи и решения, съгласно </w:t>
      </w:r>
      <w:r w:rsidRPr="00986650">
        <w:rPr>
          <w:rFonts w:ascii="Times New Roman" w:eastAsia="Calibri" w:hAnsi="Times New Roman" w:cs="Times New Roman"/>
          <w:sz w:val="24"/>
          <w:szCs w:val="24"/>
        </w:rPr>
        <w:t>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</w:t>
      </w:r>
      <w:r w:rsidRPr="002D65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23A" w:rsidRPr="002D65C7" w:rsidRDefault="009A623A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650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Упълномощава с правото да подпише всички получени от ИП на ОИК разписки, проекти на протоколи, решения, справки и др. писмени документи за изборните резултати от произведените избори за общински съветници и за кметове на 27 октомври 2019 г. и въведените данни от приетите изборни протоколи на секционните избирателни комисии, следният свой член: </w:t>
      </w:r>
      <w:r w:rsidRPr="00986650">
        <w:rPr>
          <w:rFonts w:ascii="Times New Roman" w:eastAsia="Calibri" w:hAnsi="Times New Roman" w:cs="Times New Roman"/>
          <w:b/>
          <w:i/>
          <w:sz w:val="24"/>
          <w:szCs w:val="24"/>
        </w:rPr>
        <w:t>Мая Димитрова Манолова - Ташунова – Председател ОИК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D65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623A" w:rsidRPr="002D65C7" w:rsidRDefault="009A623A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3147" w:rsidRPr="00AD0885" w:rsidRDefault="009A623A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E7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 w:rsidR="00DE314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E3147" w:rsidRPr="00D96D64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DE3147" w:rsidRPr="008B2EDA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E3147" w:rsidRPr="008B2EDA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DE314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DE3147" w:rsidRDefault="00DE3147" w:rsidP="00DE3147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DE3147" w:rsidRPr="00DB18AB" w:rsidTr="00DE3147">
        <w:tc>
          <w:tcPr>
            <w:tcW w:w="704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147" w:rsidRPr="00DB18AB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E0918" w:rsidTr="00DE3147">
        <w:tc>
          <w:tcPr>
            <w:tcW w:w="704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E0918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DE3147" w:rsidRPr="00831274" w:rsidTr="00DE3147">
        <w:tc>
          <w:tcPr>
            <w:tcW w:w="704" w:type="dxa"/>
          </w:tcPr>
          <w:p w:rsidR="00DE3147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DE3147" w:rsidRPr="00831274" w:rsidRDefault="00DE3147" w:rsidP="00DE314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8E0918" w:rsidRDefault="008E0918" w:rsidP="00803744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8E0918" w:rsidRDefault="008E0918" w:rsidP="00803744">
      <w:pPr>
        <w:pStyle w:val="ab"/>
        <w:ind w:firstLine="426"/>
        <w:jc w:val="both"/>
        <w:rPr>
          <w:rFonts w:ascii="Times New Roman" w:hAnsi="Times New Roman" w:cs="Times New Roman"/>
          <w:b/>
          <w:highlight w:val="yellow"/>
          <w:lang w:val="en-US"/>
        </w:rPr>
      </w:pPr>
    </w:p>
    <w:p w:rsidR="006A1250" w:rsidRPr="00705B87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1250">
        <w:rPr>
          <w:rFonts w:ascii="Times New Roman" w:hAnsi="Times New Roman" w:cs="Times New Roman"/>
          <w:sz w:val="24"/>
          <w:szCs w:val="24"/>
        </w:rPr>
        <w:t>Въвеждане на данните в бюлетините за втори тур за кмет на Община Своге и Кметове на кметства, които не са избрани на първи тур на изборите на 27 октомври 2019 г., чрез въвеждане на номера в бюлетината на достигналите на втори тур кандидати</w:t>
      </w:r>
      <w:r w:rsidRPr="00122D51">
        <w:rPr>
          <w:rFonts w:ascii="Times New Roman" w:hAnsi="Times New Roman" w:cs="Times New Roman"/>
          <w:sz w:val="24"/>
          <w:szCs w:val="24"/>
        </w:rPr>
        <w:t>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0106F1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372">
        <w:rPr>
          <w:rFonts w:ascii="Times New Roman" w:eastAsia="Calibri" w:hAnsi="Times New Roman" w:cs="Times New Roman"/>
          <w:b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6F1">
        <w:rPr>
          <w:rFonts w:ascii="Times New Roman" w:eastAsia="Calibri" w:hAnsi="Times New Roman" w:cs="Times New Roman"/>
          <w:sz w:val="24"/>
          <w:szCs w:val="24"/>
        </w:rPr>
        <w:t xml:space="preserve">В Методически указания на ЦИК по прилагане на ИК от общинските избирателни комисии в изборите за общински съветници и за кметове, насрочени за </w:t>
      </w:r>
      <w:r>
        <w:rPr>
          <w:rFonts w:ascii="Times New Roman" w:eastAsia="Calibri" w:hAnsi="Times New Roman" w:cs="Times New Roman"/>
          <w:sz w:val="24"/>
          <w:szCs w:val="24"/>
        </w:rPr>
        <w:t>27 октомври 2019</w:t>
      </w:r>
      <w:r w:rsidRPr="000106F1">
        <w:rPr>
          <w:rFonts w:ascii="Times New Roman" w:eastAsia="Calibri" w:hAnsi="Times New Roman" w:cs="Times New Roman"/>
          <w:sz w:val="24"/>
          <w:szCs w:val="24"/>
        </w:rPr>
        <w:t xml:space="preserve"> г. (приети с Решение № 1112-МИ от 16 септември 2019 г. на ЦИК), РАЗДЕЛ 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106F1">
        <w:rPr>
          <w:rFonts w:ascii="Times New Roman" w:eastAsia="Calibri" w:hAnsi="Times New Roman" w:cs="Times New Roman"/>
          <w:sz w:val="24"/>
          <w:szCs w:val="24"/>
        </w:rPr>
        <w:t>, БУКВА „Е“ ПРОЦЕДУРА ПО УСТАНОВЯВАНЕ ОТ ОИК НА РЕЗУЛТАТИТЕ ОТ ГЛАСУВАНЕТО ЗА ОБЩИНСКИ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6F1">
        <w:rPr>
          <w:rFonts w:ascii="Times New Roman" w:eastAsia="Calibri" w:hAnsi="Times New Roman" w:cs="Times New Roman"/>
          <w:sz w:val="24"/>
          <w:szCs w:val="24"/>
        </w:rPr>
        <w:t xml:space="preserve">СЪВЕТНИЦИ И ЗА КМЕТОВЕ НА ОБЩИНА/РАЙОН/КМЕТСТВО, е предвидено задължението на общинската избирателна комисия да вземе нарочно решение за въвеждане на данните в бюлетините за втори тур за кмет на община / район / кметство чрез въвеждане на номера в бюлетината на достагналите на втори тур кандидати в </w:t>
      </w:r>
      <w:r w:rsidRPr="00975D64">
        <w:rPr>
          <w:rFonts w:ascii="Times New Roman" w:eastAsia="Calibri" w:hAnsi="Times New Roman" w:cs="Times New Roman"/>
          <w:sz w:val="24"/>
          <w:szCs w:val="24"/>
        </w:rPr>
        <w:t>електронната система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съответната печатница - изпълнител</w:t>
      </w:r>
      <w:r w:rsidRPr="000106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1250" w:rsidRPr="008E0918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3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06F1">
        <w:rPr>
          <w:rFonts w:ascii="Times New Roman" w:eastAsia="Calibri" w:hAnsi="Times New Roman" w:cs="Times New Roman"/>
          <w:sz w:val="24"/>
          <w:szCs w:val="24"/>
        </w:rPr>
        <w:t>Това е част от процеса на установяване на резултатите от гласуването и следва да се извърши незабавно след приключване на изборния ден и процедурата по приемане и обработка на протоколите от СИК</w:t>
      </w:r>
      <w:r w:rsidRPr="00897100">
        <w:rPr>
          <w:rFonts w:ascii="Times New Roman" w:eastAsia="Calibri" w:hAnsi="Times New Roman" w:cs="Times New Roman"/>
          <w:sz w:val="24"/>
          <w:szCs w:val="24"/>
        </w:rPr>
        <w:t>.</w:t>
      </w:r>
      <w:r w:rsidRPr="008E091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A1250" w:rsidRDefault="006A1250" w:rsidP="006A125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0106F1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6F1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от Изборния кодекс (ИК) във връзка с Методически указания на ЦИК по прилагане на ИК от общинските избирателни комисии в изборите за общински съветници и за кметове, насрочени за </w:t>
      </w:r>
      <w:r w:rsidRPr="00AD7372">
        <w:rPr>
          <w:rFonts w:ascii="Times New Roman" w:eastAsia="Calibri" w:hAnsi="Times New Roman" w:cs="Times New Roman"/>
          <w:sz w:val="24"/>
          <w:szCs w:val="24"/>
        </w:rPr>
        <w:t>27 октомври 2019 г. (приети с Решение № 1112-МИ от 16 септември 2019 г. на ЦИК)</w:t>
      </w:r>
      <w:r w:rsidRPr="000106F1">
        <w:rPr>
          <w:rFonts w:ascii="Times New Roman" w:eastAsia="Calibri" w:hAnsi="Times New Roman" w:cs="Times New Roman"/>
          <w:sz w:val="24"/>
          <w:szCs w:val="24"/>
        </w:rPr>
        <w:t>, Общинска избирателна комисия – Своге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6A1250" w:rsidRPr="000106F1" w:rsidRDefault="006A1250" w:rsidP="006A125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 Е Ш И</w:t>
      </w:r>
      <w:r w:rsidRPr="000106F1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A1250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D7372">
        <w:rPr>
          <w:rFonts w:ascii="Times New Roman" w:eastAsia="Calibri" w:hAnsi="Times New Roman" w:cs="Times New Roman"/>
          <w:sz w:val="24"/>
          <w:szCs w:val="24"/>
        </w:rPr>
        <w:t>Незабавно след установяване на резултатите от гласуването от ИП към ОИК да бъдат въведени данните в бюлетините за втори тур за кмет на Община Своге и Кметове на кметства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E6E1C">
        <w:t xml:space="preserve"> </w:t>
      </w:r>
      <w:r w:rsidRPr="003E6E1C">
        <w:rPr>
          <w:rFonts w:ascii="Times New Roman" w:eastAsia="Calibri" w:hAnsi="Times New Roman" w:cs="Times New Roman"/>
          <w:sz w:val="24"/>
          <w:szCs w:val="24"/>
        </w:rPr>
        <w:t xml:space="preserve">които не са избрани на първи тур на изборите на 27 октомври 2019 г., </w:t>
      </w:r>
      <w:r w:rsidRPr="00AD7372">
        <w:rPr>
          <w:rFonts w:ascii="Times New Roman" w:eastAsia="Calibri" w:hAnsi="Times New Roman" w:cs="Times New Roman"/>
          <w:sz w:val="24"/>
          <w:szCs w:val="24"/>
        </w:rPr>
        <w:t xml:space="preserve"> съгласно списък по-долу чрез въвеждане на номера в бюлетината на </w:t>
      </w:r>
      <w:r>
        <w:rPr>
          <w:rFonts w:ascii="Times New Roman" w:eastAsia="Calibri" w:hAnsi="Times New Roman" w:cs="Times New Roman"/>
          <w:sz w:val="24"/>
          <w:szCs w:val="24"/>
        </w:rPr>
        <w:t>определените за участие във</w:t>
      </w:r>
      <w:r w:rsidRPr="00AD7372">
        <w:rPr>
          <w:rFonts w:ascii="Times New Roman" w:eastAsia="Calibri" w:hAnsi="Times New Roman" w:cs="Times New Roman"/>
          <w:sz w:val="24"/>
          <w:szCs w:val="24"/>
        </w:rPr>
        <w:t xml:space="preserve"> втори тур кандидати в </w:t>
      </w:r>
      <w:r w:rsidRPr="00975D64">
        <w:rPr>
          <w:rFonts w:ascii="Times New Roman" w:eastAsia="Calibri" w:hAnsi="Times New Roman" w:cs="Times New Roman"/>
          <w:sz w:val="24"/>
          <w:szCs w:val="24"/>
        </w:rPr>
        <w:t>електронната система на съответната печатница - изпълнител</w:t>
      </w:r>
      <w:r w:rsidRPr="00AD73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1250" w:rsidRPr="00AD7372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1C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Втори тур ще бъде произведен за избиране на кмет на Община Своге, както и за избиране на кметове на следните кметства:</w:t>
      </w:r>
    </w:p>
    <w:p w:rsidR="006A1250" w:rsidRPr="003E6E1C" w:rsidRDefault="006A1250" w:rsidP="006A1250">
      <w:pPr>
        <w:spacing w:after="6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1C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3E6E1C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Гара Бов;</w:t>
      </w:r>
    </w:p>
    <w:p w:rsidR="006A1250" w:rsidRPr="003E6E1C" w:rsidRDefault="006A1250" w:rsidP="006A1250">
      <w:pPr>
        <w:spacing w:after="6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1C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3E6E1C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Томпсън;</w:t>
      </w:r>
    </w:p>
    <w:p w:rsidR="006A1250" w:rsidRPr="003E6E1C" w:rsidRDefault="006A1250" w:rsidP="006A1250">
      <w:pPr>
        <w:spacing w:after="6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1C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3E6E1C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Реброво;</w:t>
      </w:r>
    </w:p>
    <w:p w:rsidR="006A1250" w:rsidRDefault="006A1250" w:rsidP="006A1250">
      <w:pPr>
        <w:spacing w:after="6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6E1C">
        <w:rPr>
          <w:rFonts w:ascii="Times New Roman" w:eastAsia="Calibri" w:hAnsi="Times New Roman" w:cs="Times New Roman"/>
          <w:b/>
          <w:sz w:val="24"/>
          <w:szCs w:val="24"/>
        </w:rPr>
        <w:t>г)</w:t>
      </w:r>
      <w:r w:rsidRPr="003E6E1C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Церово.</w:t>
      </w:r>
    </w:p>
    <w:p w:rsidR="006A1250" w:rsidRPr="00AD0885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6F1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A1250" w:rsidRPr="00DB18AB" w:rsidTr="006C1F82">
        <w:tc>
          <w:tcPr>
            <w:tcW w:w="704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31274" w:rsidTr="006C1F82">
        <w:tc>
          <w:tcPr>
            <w:tcW w:w="704" w:type="dxa"/>
          </w:tcPr>
          <w:p w:rsidR="006A1250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A1250" w:rsidRDefault="006A1250" w:rsidP="00803744">
      <w:pPr>
        <w:pStyle w:val="ab"/>
        <w:ind w:firstLine="426"/>
        <w:jc w:val="both"/>
        <w:rPr>
          <w:rFonts w:ascii="Times New Roman" w:hAnsi="Times New Roman" w:cs="Times New Roman"/>
          <w:b/>
          <w:lang w:val="en-US"/>
        </w:rPr>
      </w:pPr>
    </w:p>
    <w:p w:rsidR="006A1250" w:rsidRP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1250">
        <w:rPr>
          <w:rFonts w:ascii="Times New Roman" w:hAnsi="Times New Roman" w:cs="Times New Roman"/>
          <w:sz w:val="24"/>
          <w:szCs w:val="24"/>
        </w:rPr>
        <w:t>Утвърждаване на бюлетините за втори тур за кмет на Община Своге и кметове на кметства, за които няма избран кандидат на първи тур</w:t>
      </w:r>
      <w:r w:rsidRPr="006A1250">
        <w:rPr>
          <w:rFonts w:ascii="Times New Roman" w:hAnsi="Times New Roman" w:cs="Times New Roman"/>
          <w:sz w:val="24"/>
          <w:szCs w:val="24"/>
        </w:rPr>
        <w:t>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6A1250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250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6A1250">
        <w:rPr>
          <w:rFonts w:ascii="Times New Roman" w:eastAsia="Calibri" w:hAnsi="Times New Roman" w:cs="Times New Roman"/>
          <w:sz w:val="24"/>
          <w:szCs w:val="24"/>
        </w:rPr>
        <w:t xml:space="preserve"> В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ЦИК), РАЗДЕЛ II, БУКВА „Е“ ПРОЦЕДУРА ПО УСТАНОВЯВАНЕ ОТ ОИК НА РЕЗУЛТАТИТЕ ОТ ГЛАСУВАНЕТО ЗА ОБЩИНСКИ СЪВЕТНИЦИ И ЗА КМЕТОВЕ НА ОБЩИНА/РАЙОН/КМЕТСТВО, т. 43, е предвидено задължението на общинската избирателна комисия да вземе решение за одобряване на предпечатните заготовки на бюлетините за втори тур и да ги изпрати с електронен подпис на печатницата - изпълнител.</w:t>
      </w:r>
    </w:p>
    <w:p w:rsidR="006A1250" w:rsidRP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50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6A1250">
        <w:rPr>
          <w:rFonts w:ascii="Times New Roman" w:eastAsia="Calibri" w:hAnsi="Times New Roman" w:cs="Times New Roman"/>
          <w:sz w:val="24"/>
          <w:szCs w:val="24"/>
        </w:rPr>
        <w:t xml:space="preserve"> Това е част от процеса на установяване на резултатите от гласуването и следва да се извърши не по-късно от 24:00 ч. на 28 октомври 2019 г.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A1250" w:rsidRDefault="006A1250" w:rsidP="006A125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113C56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</w:rPr>
      </w:pPr>
      <w:r w:rsidRPr="00113C56">
        <w:rPr>
          <w:rFonts w:ascii="Times New Roman" w:eastAsia="Calibri" w:hAnsi="Times New Roman" w:cs="Times New Roman"/>
        </w:rPr>
        <w:t xml:space="preserve">На основание чл. 85, ал. 4 във връзка с чл. 87, ал. 1, т. 9 от Изборния кодекс (ИК) и в изпълнение на Методически указания на ЦИК по прилагане на ИК от общинските избирателни комисии в изборите за общински съветници и за кметове, насрочени за 27 октомври 2019 г. (приети с Решение № 1112-МИ от 16 септември 2019 г. на ЦИК), РАЗДЕЛ II, БУКВА „Е“ ПРОЦЕДУРА ПО УСТАНОВЯВАНЕ ОТ ОИК НА РЕЗУЛТАТИТЕ ОТ ГЛАСУВАНЕТО ЗА ОБЩИНСКИ СЪВЕТНИЦИ И ЗА КМЕТОВЕ НА ОБЩИНА/РАЙОН/КМЕТСТВО, т. 43, Общинска избирателна комисия – Своге (ОИК – Своге), </w:t>
      </w:r>
    </w:p>
    <w:p w:rsidR="006A1250" w:rsidRPr="00376A58" w:rsidRDefault="006A1250" w:rsidP="006A125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A58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6A1250" w:rsidRPr="00113C56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Утвърждава генерираните в електронната система на печатницата - изпълнител образци на бюлетини за втори тур избори за кмет на Община Своге и кметове на кметства на територията на общината, за които не е избран кандидат на първи тур, съобразно предпечатни образци, одобрени с цифров подпис на общинската избирателна комисия, представляващи приложения неделима част от настоящото решение.</w:t>
      </w:r>
    </w:p>
    <w:p w:rsidR="006A1250" w:rsidRPr="00113C56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Одобрява следните тиражи на бюлетините за втори тур по видове избори, както следва:</w:t>
      </w:r>
    </w:p>
    <w:p w:rsidR="006A1250" w:rsidRPr="00113C56" w:rsidRDefault="006A1250" w:rsidP="006A1250">
      <w:pPr>
        <w:spacing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а)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За кмет на Община Своге – в тираж от </w:t>
      </w:r>
      <w:r w:rsidRPr="00C62C31">
        <w:rPr>
          <w:rFonts w:ascii="Times New Roman" w:eastAsia="Calibri" w:hAnsi="Times New Roman" w:cs="Times New Roman"/>
          <w:b/>
          <w:sz w:val="24"/>
          <w:szCs w:val="24"/>
        </w:rPr>
        <w:t>19 800 бр.;</w:t>
      </w:r>
    </w:p>
    <w:p w:rsidR="006A1250" w:rsidRPr="00113C56" w:rsidRDefault="006A1250" w:rsidP="006A1250">
      <w:pPr>
        <w:spacing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Гара Бов</w:t>
      </w:r>
      <w:r w:rsidRPr="00113C56">
        <w:rPr>
          <w:rFonts w:ascii="Times New Roman" w:hAnsi="Times New Roman" w:cs="Times New Roman"/>
          <w:sz w:val="24"/>
          <w:szCs w:val="24"/>
        </w:rPr>
        <w:t xml:space="preserve"> - 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в тираж от </w:t>
      </w:r>
      <w:r w:rsidRPr="00C62C31">
        <w:rPr>
          <w:rFonts w:ascii="Times New Roman" w:eastAsia="Calibri" w:hAnsi="Times New Roman" w:cs="Times New Roman"/>
          <w:b/>
          <w:sz w:val="24"/>
          <w:szCs w:val="24"/>
        </w:rPr>
        <w:t>900 бр.;</w:t>
      </w:r>
    </w:p>
    <w:p w:rsidR="006A1250" w:rsidRPr="00113C56" w:rsidRDefault="006A1250" w:rsidP="006A1250">
      <w:pPr>
        <w:spacing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в)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Томпсън - в тираж от </w:t>
      </w:r>
      <w:r w:rsidRPr="00C62C31">
        <w:rPr>
          <w:rFonts w:ascii="Times New Roman" w:eastAsia="Calibri" w:hAnsi="Times New Roman" w:cs="Times New Roman"/>
          <w:b/>
          <w:sz w:val="24"/>
          <w:szCs w:val="24"/>
        </w:rPr>
        <w:t>700 бр.;</w:t>
      </w:r>
    </w:p>
    <w:p w:rsidR="006A1250" w:rsidRPr="00113C56" w:rsidRDefault="006A1250" w:rsidP="006A1250">
      <w:pPr>
        <w:spacing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г)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Реброво - в тираж от </w:t>
      </w:r>
      <w:r w:rsidRPr="00C62C31">
        <w:rPr>
          <w:rFonts w:ascii="Times New Roman" w:eastAsia="Calibri" w:hAnsi="Times New Roman" w:cs="Times New Roman"/>
          <w:b/>
          <w:sz w:val="24"/>
          <w:szCs w:val="24"/>
        </w:rPr>
        <w:t>800 бр.;</w:t>
      </w:r>
    </w:p>
    <w:p w:rsidR="006A1250" w:rsidRPr="00113C56" w:rsidRDefault="006A1250" w:rsidP="006A1250">
      <w:pPr>
        <w:spacing w:after="6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д)</w:t>
      </w:r>
      <w:r w:rsidRPr="00113C56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Церово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тираж от </w:t>
      </w:r>
      <w:r w:rsidRPr="00C62C31">
        <w:rPr>
          <w:rFonts w:ascii="Times New Roman" w:eastAsia="Calibri" w:hAnsi="Times New Roman" w:cs="Times New Roman"/>
          <w:b/>
          <w:sz w:val="24"/>
          <w:szCs w:val="24"/>
        </w:rPr>
        <w:t>1400 бр</w:t>
      </w:r>
      <w:r w:rsidRPr="00113C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1250" w:rsidRPr="00271E25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C56"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  <w:r>
        <w:rPr>
          <w:rFonts w:ascii="Times New Roman" w:eastAsia="Calibri" w:hAnsi="Times New Roman" w:cs="Times New Roman"/>
          <w:sz w:val="24"/>
          <w:szCs w:val="24"/>
        </w:rPr>
        <w:t>: съгласно текста.</w:t>
      </w:r>
    </w:p>
    <w:p w:rsidR="006A1250" w:rsidRPr="00AD0885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8E0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A1250" w:rsidRPr="00DB18AB" w:rsidTr="006C1F82">
        <w:tc>
          <w:tcPr>
            <w:tcW w:w="704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31274" w:rsidTr="006C1F82">
        <w:tc>
          <w:tcPr>
            <w:tcW w:w="704" w:type="dxa"/>
          </w:tcPr>
          <w:p w:rsidR="006A1250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A1250" w:rsidRDefault="006A1250" w:rsidP="00803744">
      <w:pPr>
        <w:pStyle w:val="ab"/>
        <w:ind w:firstLine="426"/>
        <w:jc w:val="both"/>
        <w:rPr>
          <w:rFonts w:ascii="Times New Roman" w:hAnsi="Times New Roman" w:cs="Times New Roman"/>
          <w:b/>
          <w:lang w:val="en-US"/>
        </w:rPr>
      </w:pPr>
    </w:p>
    <w:p w:rsidR="006A1250" w:rsidRP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. ПО ОТНОШЕНИЕ НА Т.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837023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A1250">
        <w:rPr>
          <w:rFonts w:ascii="Times New Roman" w:hAnsi="Times New Roman" w:cs="Times New Roman"/>
          <w:sz w:val="24"/>
          <w:szCs w:val="24"/>
        </w:rPr>
        <w:t>Насрочване на втори тур на изборите за кмет на община и кметове на определени кметства на територията на Община Своге, в които няма избран кандидат на първи тур.</w:t>
      </w:r>
      <w:r w:rsidRPr="006A1250">
        <w:rPr>
          <w:rFonts w:ascii="Times New Roman" w:hAnsi="Times New Roman" w:cs="Times New Roman"/>
          <w:sz w:val="24"/>
          <w:szCs w:val="24"/>
        </w:rPr>
        <w:t>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ДОКЛАДЧИК</w:t>
      </w:r>
      <w:r>
        <w:rPr>
          <w:rFonts w:ascii="Times New Roman" w:hAnsi="Times New Roman" w:cs="Times New Roman"/>
          <w:sz w:val="24"/>
          <w:szCs w:val="24"/>
        </w:rPr>
        <w:t>: Мая Манолова - Ташунова – Председател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ОБСЪЖДАНИЯ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3C7776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След обработване на изборните резултати от ИП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ОИК 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се установи, че както </w:t>
      </w:r>
      <w:r>
        <w:rPr>
          <w:rFonts w:ascii="Times New Roman" w:eastAsia="Calibri" w:hAnsi="Times New Roman" w:cs="Times New Roman"/>
          <w:sz w:val="24"/>
          <w:szCs w:val="24"/>
        </w:rPr>
        <w:t>за кмет на Община Своге</w:t>
      </w:r>
      <w:r w:rsidRPr="003C7776">
        <w:rPr>
          <w:rFonts w:ascii="Times New Roman" w:eastAsia="Calibri" w:hAnsi="Times New Roman" w:cs="Times New Roman"/>
          <w:sz w:val="24"/>
          <w:szCs w:val="24"/>
        </w:rPr>
        <w:t>, така и за отделни кметства в нея не е избран кандидат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първи тур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В тази връзка втори тур ще бъде произведен за Кмет на Община Своге и за кметове на следните кметства</w:t>
      </w:r>
      <w:r w:rsidRPr="003C77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A1250" w:rsidRPr="002F7CEF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E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2F7CEF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Гара Бов;</w:t>
      </w:r>
    </w:p>
    <w:p w:rsidR="006A1250" w:rsidRPr="002F7CEF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E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2F7CEF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Томпсън;</w:t>
      </w:r>
    </w:p>
    <w:p w:rsidR="006A1250" w:rsidRPr="002F7CEF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EF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2F7CEF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Реброво;</w:t>
      </w:r>
    </w:p>
    <w:p w:rsidR="006A1250" w:rsidRPr="002F7CEF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CEF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2F7CEF">
        <w:rPr>
          <w:rFonts w:ascii="Times New Roman" w:eastAsia="Calibri" w:hAnsi="Times New Roman" w:cs="Times New Roman"/>
          <w:sz w:val="24"/>
          <w:szCs w:val="24"/>
        </w:rPr>
        <w:t xml:space="preserve"> За кмет на кметство Церово.</w:t>
      </w:r>
    </w:p>
    <w:p w:rsidR="006A1250" w:rsidRP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25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lastRenderedPageBreak/>
        <w:t>ПРЕДЛОЖЕНИЯ/МНЕНИЯ/ДР</w:t>
      </w:r>
      <w:r w:rsidRPr="00D96D64">
        <w:rPr>
          <w:rFonts w:ascii="Times New Roman" w:hAnsi="Times New Roman" w:cs="Times New Roman"/>
          <w:sz w:val="24"/>
          <w:szCs w:val="24"/>
        </w:rPr>
        <w:t>.: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други предложения и изказани мнения от останалите членове на ОИК.</w:t>
      </w:r>
    </w:p>
    <w:p w:rsidR="006A1250" w:rsidRDefault="006A1250" w:rsidP="006A1250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3C7776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На основание чл. 85, ал. 4 във връзка с чл. 87, ал. 1, т. 29 от Изборния кодекс (ИК), Общинска избирателна комисия – Своге, </w:t>
      </w:r>
    </w:p>
    <w:p w:rsidR="006A1250" w:rsidRPr="003C7776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250" w:rsidRPr="003C7776" w:rsidRDefault="006A1250" w:rsidP="006A1250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7776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6A1250" w:rsidRPr="003C7776" w:rsidRDefault="006A1250" w:rsidP="006A1250">
      <w:pPr>
        <w:spacing w:after="6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Насрочва ВТОРИ ТУР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3C7776">
        <w:rPr>
          <w:rFonts w:ascii="Times New Roman" w:eastAsia="Calibri" w:hAnsi="Times New Roman" w:cs="Times New Roman"/>
          <w:sz w:val="24"/>
          <w:szCs w:val="24"/>
        </w:rPr>
        <w:t>избори</w:t>
      </w:r>
      <w:r>
        <w:rPr>
          <w:rFonts w:ascii="Times New Roman" w:eastAsia="Calibri" w:hAnsi="Times New Roman" w:cs="Times New Roman"/>
          <w:sz w:val="24"/>
          <w:szCs w:val="24"/>
        </w:rPr>
        <w:t>те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за Кмет на Община Своге и Кметове на следните кметства: </w:t>
      </w:r>
      <w:r w:rsidRPr="002F7CEF">
        <w:rPr>
          <w:rFonts w:ascii="Times New Roman" w:eastAsia="Calibri" w:hAnsi="Times New Roman" w:cs="Times New Roman"/>
          <w:sz w:val="24"/>
          <w:szCs w:val="24"/>
        </w:rPr>
        <w:t>Гара Бов; Томпсън; Реброво и Церово.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ВТОРИ</w:t>
      </w:r>
      <w:r>
        <w:rPr>
          <w:rFonts w:ascii="Times New Roman" w:eastAsia="Calibri" w:hAnsi="Times New Roman" w:cs="Times New Roman"/>
          <w:sz w:val="24"/>
          <w:szCs w:val="24"/>
        </w:rPr>
        <w:t>ЯТ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 ТУР </w:t>
      </w:r>
      <w:r>
        <w:rPr>
          <w:rFonts w:ascii="Times New Roman" w:eastAsia="Calibri" w:hAnsi="Times New Roman" w:cs="Times New Roman"/>
          <w:sz w:val="24"/>
          <w:szCs w:val="24"/>
        </w:rPr>
        <w:t>се насрочва и ще бъде п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роведен на </w:t>
      </w:r>
      <w:r w:rsidRPr="002F7CEF">
        <w:rPr>
          <w:rFonts w:ascii="Times New Roman" w:eastAsia="Calibri" w:hAnsi="Times New Roman" w:cs="Times New Roman"/>
          <w:b/>
          <w:sz w:val="24"/>
          <w:szCs w:val="24"/>
        </w:rPr>
        <w:t>03 ноември 2019 г. с начален час 07:00 часа</w:t>
      </w:r>
      <w:r w:rsidRPr="003C7776">
        <w:rPr>
          <w:rFonts w:ascii="Times New Roman" w:eastAsia="Calibri" w:hAnsi="Times New Roman" w:cs="Times New Roman"/>
          <w:sz w:val="24"/>
          <w:szCs w:val="24"/>
        </w:rPr>
        <w:t xml:space="preserve">.   </w:t>
      </w:r>
    </w:p>
    <w:p w:rsidR="006A1250" w:rsidRPr="003C7776" w:rsidRDefault="006A1250" w:rsidP="006A1250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1250" w:rsidRPr="00AD0885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776">
        <w:rPr>
          <w:rFonts w:ascii="Times New Roman" w:eastAsia="Calibri" w:hAnsi="Times New Roman" w:cs="Times New Roman"/>
          <w:b/>
          <w:sz w:val="24"/>
          <w:szCs w:val="24"/>
        </w:rPr>
        <w:t>Решението подлежи на оспорване през ЦИК на основание чл. 88 от ИК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A1250" w:rsidRPr="00D96D64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11D">
        <w:rPr>
          <w:rFonts w:ascii="Times New Roman" w:hAnsi="Times New Roman" w:cs="Times New Roman"/>
          <w:b/>
          <w:sz w:val="24"/>
          <w:szCs w:val="24"/>
        </w:rPr>
        <w:t>ГЛАСУВАЛИ</w:t>
      </w:r>
      <w:r w:rsidRPr="00D96D64">
        <w:rPr>
          <w:rFonts w:ascii="Times New Roman" w:hAnsi="Times New Roman" w:cs="Times New Roman"/>
          <w:sz w:val="24"/>
          <w:szCs w:val="24"/>
        </w:rPr>
        <w:t>: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ОБЩО: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Pr="008B2EDA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„ЗА“: </w:t>
      </w:r>
      <w:r w:rsidRPr="006A125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8E0918">
        <w:rPr>
          <w:rFonts w:ascii="Times New Roman" w:hAnsi="Times New Roman" w:cs="Times New Roman"/>
          <w:sz w:val="24"/>
          <w:szCs w:val="24"/>
        </w:rPr>
        <w:t>члена на ОИК.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B2EDA">
        <w:rPr>
          <w:rFonts w:ascii="Times New Roman" w:hAnsi="Times New Roman" w:cs="Times New Roman"/>
          <w:sz w:val="24"/>
          <w:szCs w:val="24"/>
        </w:rPr>
        <w:t xml:space="preserve">„ПРОТИВ“: </w:t>
      </w:r>
      <w:r>
        <w:rPr>
          <w:rFonts w:ascii="Times New Roman" w:hAnsi="Times New Roman" w:cs="Times New Roman"/>
          <w:sz w:val="24"/>
          <w:szCs w:val="24"/>
        </w:rPr>
        <w:t>НЯМА</w:t>
      </w:r>
    </w:p>
    <w:p w:rsidR="006A1250" w:rsidRDefault="006A1250" w:rsidP="006A1250">
      <w:pPr>
        <w:spacing w:after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50BC">
        <w:rPr>
          <w:rFonts w:ascii="Times New Roman" w:hAnsi="Times New Roman" w:cs="Times New Roman"/>
          <w:b/>
          <w:sz w:val="24"/>
          <w:szCs w:val="24"/>
        </w:rPr>
        <w:t>ПОИМЕННО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7"/>
        <w:gridCol w:w="2337"/>
      </w:tblGrid>
      <w:tr w:rsidR="006A1250" w:rsidRPr="00DB18AB" w:rsidTr="006C1F82">
        <w:tc>
          <w:tcPr>
            <w:tcW w:w="704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3968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в ОИК</w:t>
            </w:r>
          </w:p>
        </w:tc>
        <w:tc>
          <w:tcPr>
            <w:tcW w:w="2337" w:type="dxa"/>
            <w:shd w:val="pct5" w:color="auto" w:fill="auto"/>
          </w:tcPr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1250" w:rsidRPr="00DB18AB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AB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Мая Димитрова Манолова - Ташунова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Мария Иванова Владимирова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Лидия Любенова Христова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Атанас Ангелов Танев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Марина Емилова Геошева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Богдана Антонова Йорданова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Антон Иванов Антов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Милена Живкова Славкова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Миглена Богомилова Янакиева – Белчева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1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Николай Богомилов Апостолов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Бойко Христов Йорданов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E0918" w:rsidTr="006C1F82">
        <w:tc>
          <w:tcPr>
            <w:tcW w:w="704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Габриела Искренова Иванова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E0918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27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6A1250" w:rsidRPr="00831274" w:rsidTr="006C1F82">
        <w:tc>
          <w:tcPr>
            <w:tcW w:w="704" w:type="dxa"/>
          </w:tcPr>
          <w:p w:rsidR="006A1250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60F">
              <w:rPr>
                <w:rFonts w:ascii="Times New Roman" w:hAnsi="Times New Roman" w:cs="Times New Roman"/>
                <w:sz w:val="24"/>
                <w:szCs w:val="24"/>
              </w:rPr>
              <w:t>Росен Владимиров Тумбев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337" w:type="dxa"/>
          </w:tcPr>
          <w:p w:rsidR="006A1250" w:rsidRPr="00831274" w:rsidRDefault="006A1250" w:rsidP="006C1F8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F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</w:tbl>
    <w:p w:rsidR="006A1250" w:rsidRDefault="006A1250" w:rsidP="00803744">
      <w:pPr>
        <w:pStyle w:val="ab"/>
        <w:ind w:firstLine="426"/>
        <w:jc w:val="both"/>
        <w:rPr>
          <w:rFonts w:ascii="Times New Roman" w:hAnsi="Times New Roman" w:cs="Times New Roman"/>
          <w:b/>
          <w:lang w:val="en-US"/>
        </w:rPr>
      </w:pPr>
    </w:p>
    <w:p w:rsidR="00B96EF3" w:rsidRPr="00B231FB" w:rsidRDefault="00897100" w:rsidP="00803744">
      <w:pPr>
        <w:pStyle w:val="ab"/>
        <w:ind w:firstLine="426"/>
        <w:jc w:val="both"/>
        <w:rPr>
          <w:rFonts w:ascii="Times New Roman" w:hAnsi="Times New Roman" w:cs="Times New Roman"/>
          <w:b/>
        </w:rPr>
      </w:pPr>
      <w:r w:rsidRPr="00B231FB">
        <w:rPr>
          <w:rFonts w:ascii="Times New Roman" w:hAnsi="Times New Roman" w:cs="Times New Roman"/>
          <w:b/>
          <w:lang w:val="en-US"/>
        </w:rPr>
        <w:t>I</w:t>
      </w:r>
      <w:r w:rsidR="006A1250">
        <w:rPr>
          <w:rFonts w:ascii="Times New Roman" w:hAnsi="Times New Roman" w:cs="Times New Roman"/>
          <w:b/>
        </w:rPr>
        <w:t>Х</w:t>
      </w:r>
      <w:r w:rsidR="00AD0885" w:rsidRPr="00B231FB">
        <w:rPr>
          <w:rFonts w:ascii="Times New Roman" w:hAnsi="Times New Roman" w:cs="Times New Roman"/>
          <w:b/>
        </w:rPr>
        <w:t xml:space="preserve">. </w:t>
      </w:r>
      <w:r w:rsidR="00B96EF3" w:rsidRPr="00B231FB">
        <w:rPr>
          <w:rFonts w:ascii="Times New Roman" w:hAnsi="Times New Roman" w:cs="Times New Roman"/>
          <w:b/>
        </w:rPr>
        <w:t xml:space="preserve">ПО ТОЧКА </w:t>
      </w:r>
      <w:r w:rsidR="006A1250">
        <w:rPr>
          <w:rFonts w:ascii="Times New Roman" w:hAnsi="Times New Roman" w:cs="Times New Roman"/>
          <w:b/>
        </w:rPr>
        <w:t>8</w:t>
      </w:r>
      <w:r w:rsidR="00C27C31" w:rsidRPr="00B231FB">
        <w:rPr>
          <w:rFonts w:ascii="Times New Roman" w:hAnsi="Times New Roman" w:cs="Times New Roman"/>
          <w:b/>
          <w:vertAlign w:val="superscript"/>
          <w:lang w:val="en-US"/>
        </w:rPr>
        <w:t>-</w:t>
      </w:r>
      <w:r w:rsidR="006A1250">
        <w:rPr>
          <w:rFonts w:ascii="Times New Roman" w:hAnsi="Times New Roman" w:cs="Times New Roman"/>
          <w:b/>
          <w:vertAlign w:val="superscript"/>
        </w:rPr>
        <w:t>М</w:t>
      </w:r>
      <w:r w:rsidR="00AD0885" w:rsidRPr="00B231FB">
        <w:rPr>
          <w:rFonts w:ascii="Times New Roman" w:hAnsi="Times New Roman" w:cs="Times New Roman"/>
          <w:b/>
          <w:vertAlign w:val="superscript"/>
        </w:rPr>
        <w:t>А</w:t>
      </w:r>
      <w:r w:rsidR="00B96EF3" w:rsidRPr="00B231FB">
        <w:rPr>
          <w:rFonts w:ascii="Times New Roman" w:hAnsi="Times New Roman" w:cs="Times New Roman"/>
          <w:b/>
        </w:rPr>
        <w:t xml:space="preserve"> ОТ ДНЕВНИЯТ РЕД </w:t>
      </w:r>
      <w:r w:rsidR="00C27C31" w:rsidRPr="00B231FB">
        <w:rPr>
          <w:rFonts w:ascii="Times New Roman" w:hAnsi="Times New Roman" w:cs="Times New Roman"/>
          <w:b/>
        </w:rPr>
        <w:t>–</w:t>
      </w:r>
      <w:r w:rsidR="00B96EF3" w:rsidRPr="00B231FB">
        <w:rPr>
          <w:rFonts w:ascii="Times New Roman" w:hAnsi="Times New Roman" w:cs="Times New Roman"/>
          <w:b/>
        </w:rPr>
        <w:t xml:space="preserve"> РАЗНИ</w:t>
      </w:r>
      <w:r w:rsidR="00C27C31" w:rsidRPr="00B231FB">
        <w:rPr>
          <w:rFonts w:ascii="Times New Roman" w:hAnsi="Times New Roman" w:cs="Times New Roman"/>
          <w:b/>
        </w:rPr>
        <w:t>:</w:t>
      </w:r>
      <w:r w:rsidR="00A7470D" w:rsidRPr="00B231FB">
        <w:rPr>
          <w:rFonts w:ascii="Times New Roman" w:hAnsi="Times New Roman" w:cs="Times New Roman"/>
          <w:b/>
        </w:rPr>
        <w:t xml:space="preserve"> </w:t>
      </w:r>
    </w:p>
    <w:p w:rsidR="00C8708C" w:rsidRPr="00B231FB" w:rsidRDefault="00C8708C" w:rsidP="00803744">
      <w:pPr>
        <w:pStyle w:val="ab"/>
        <w:ind w:firstLine="426"/>
        <w:jc w:val="both"/>
        <w:rPr>
          <w:rFonts w:ascii="Times New Roman" w:hAnsi="Times New Roman" w:cs="Times New Roman"/>
          <w:b/>
          <w:u w:val="single"/>
        </w:rPr>
      </w:pPr>
    </w:p>
    <w:p w:rsidR="00C8708C" w:rsidRPr="00B231FB" w:rsidRDefault="00897100" w:rsidP="00803744">
      <w:pPr>
        <w:pStyle w:val="ab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Предложения за обсъждане, извън обявените по-горе точки от дневния ред, не са постъпили от членове на общинската избирателна комисия</w:t>
      </w:r>
      <w:r w:rsidR="00ED3B6E" w:rsidRPr="00B231FB">
        <w:rPr>
          <w:rFonts w:ascii="Times New Roman" w:hAnsi="Times New Roman" w:cs="Times New Roman"/>
          <w:sz w:val="24"/>
          <w:szCs w:val="24"/>
        </w:rPr>
        <w:t>.</w:t>
      </w:r>
    </w:p>
    <w:p w:rsidR="00C8708C" w:rsidRPr="00B231FB" w:rsidRDefault="00C8708C" w:rsidP="00C8708C">
      <w:pPr>
        <w:pStyle w:val="ab"/>
        <w:ind w:firstLine="708"/>
        <w:jc w:val="both"/>
        <w:rPr>
          <w:rFonts w:ascii="Times New Roman" w:hAnsi="Times New Roman" w:cs="Times New Roman"/>
        </w:rPr>
      </w:pPr>
    </w:p>
    <w:p w:rsidR="00D96D64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С това се изчерпи приетия дневен ред за днешното заседание, във връзка с което закривам същото. </w:t>
      </w:r>
    </w:p>
    <w:p w:rsidR="00427A18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lastRenderedPageBreak/>
        <w:t xml:space="preserve">Насрочвам следващо заседание на ОИК – Своге за </w:t>
      </w:r>
      <w:r w:rsidR="006A1250">
        <w:rPr>
          <w:rFonts w:ascii="Times New Roman" w:hAnsi="Times New Roman" w:cs="Times New Roman"/>
          <w:b/>
          <w:sz w:val="24"/>
          <w:szCs w:val="24"/>
        </w:rPr>
        <w:t>01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.</w:t>
      </w:r>
      <w:r w:rsidR="002374F9" w:rsidRPr="00B231FB">
        <w:rPr>
          <w:rFonts w:ascii="Times New Roman" w:hAnsi="Times New Roman" w:cs="Times New Roman"/>
          <w:b/>
          <w:sz w:val="24"/>
          <w:szCs w:val="24"/>
        </w:rPr>
        <w:t>1</w:t>
      </w:r>
      <w:r w:rsidR="006A1250">
        <w:rPr>
          <w:rFonts w:ascii="Times New Roman" w:hAnsi="Times New Roman" w:cs="Times New Roman"/>
          <w:b/>
          <w:sz w:val="24"/>
          <w:szCs w:val="24"/>
        </w:rPr>
        <w:t>1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.201</w:t>
      </w:r>
      <w:r w:rsidR="00DE37CD" w:rsidRPr="00B231FB">
        <w:rPr>
          <w:rFonts w:ascii="Times New Roman" w:hAnsi="Times New Roman" w:cs="Times New Roman"/>
          <w:b/>
          <w:sz w:val="24"/>
          <w:szCs w:val="24"/>
        </w:rPr>
        <w:t>9</w:t>
      </w:r>
      <w:r w:rsidR="00B231F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6A1250">
        <w:rPr>
          <w:rFonts w:ascii="Times New Roman" w:hAnsi="Times New Roman" w:cs="Times New Roman"/>
          <w:b/>
          <w:sz w:val="24"/>
          <w:szCs w:val="24"/>
        </w:rPr>
        <w:t xml:space="preserve"> от 17:00 часа</w:t>
      </w:r>
      <w:r w:rsidRPr="00B231FB">
        <w:rPr>
          <w:rFonts w:ascii="Times New Roman" w:hAnsi="Times New Roman" w:cs="Times New Roman"/>
          <w:sz w:val="24"/>
          <w:szCs w:val="24"/>
        </w:rPr>
        <w:t>.</w:t>
      </w:r>
    </w:p>
    <w:p w:rsidR="00427A18" w:rsidRPr="00B231FB" w:rsidRDefault="00427A18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>Благодар</w:t>
      </w:r>
      <w:r w:rsidR="00637AF6" w:rsidRPr="00B231FB">
        <w:rPr>
          <w:rFonts w:ascii="Times New Roman" w:hAnsi="Times New Roman" w:cs="Times New Roman"/>
          <w:sz w:val="24"/>
          <w:szCs w:val="24"/>
        </w:rPr>
        <w:t>я за участието!</w:t>
      </w:r>
    </w:p>
    <w:p w:rsidR="00427A18" w:rsidRDefault="00637AF6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231F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  <w:r w:rsidR="00427A18" w:rsidRPr="00B231FB">
        <w:rPr>
          <w:rFonts w:ascii="Times New Roman" w:hAnsi="Times New Roman" w:cs="Times New Roman"/>
          <w:sz w:val="24"/>
          <w:szCs w:val="24"/>
        </w:rPr>
        <w:t>(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Закрито в </w:t>
      </w:r>
      <w:r w:rsidR="00350120">
        <w:rPr>
          <w:rFonts w:ascii="Times New Roman" w:hAnsi="Times New Roman" w:cs="Times New Roman"/>
          <w:b/>
          <w:sz w:val="24"/>
          <w:szCs w:val="24"/>
        </w:rPr>
        <w:t>15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:</w:t>
      </w:r>
      <w:r w:rsidR="00A7470D" w:rsidRPr="00B231FB">
        <w:rPr>
          <w:rFonts w:ascii="Times New Roman" w:hAnsi="Times New Roman" w:cs="Times New Roman"/>
          <w:b/>
          <w:sz w:val="24"/>
          <w:szCs w:val="24"/>
        </w:rPr>
        <w:t>0</w:t>
      </w:r>
      <w:r w:rsidR="00C27C31" w:rsidRPr="00B231FB">
        <w:rPr>
          <w:rFonts w:ascii="Times New Roman" w:hAnsi="Times New Roman" w:cs="Times New Roman"/>
          <w:b/>
          <w:sz w:val="24"/>
          <w:szCs w:val="24"/>
        </w:rPr>
        <w:t>0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9D4" w:rsidRPr="00B231FB">
        <w:rPr>
          <w:rFonts w:ascii="Times New Roman" w:hAnsi="Times New Roman" w:cs="Times New Roman"/>
          <w:b/>
          <w:sz w:val="24"/>
          <w:szCs w:val="24"/>
        </w:rPr>
        <w:t>ч</w:t>
      </w:r>
      <w:r w:rsidR="00427A18" w:rsidRPr="00B231FB">
        <w:rPr>
          <w:rFonts w:ascii="Times New Roman" w:hAnsi="Times New Roman" w:cs="Times New Roman"/>
          <w:b/>
          <w:sz w:val="24"/>
          <w:szCs w:val="24"/>
        </w:rPr>
        <w:t>.</w:t>
      </w:r>
      <w:r w:rsidR="00427A18" w:rsidRPr="00B231FB">
        <w:rPr>
          <w:rFonts w:ascii="Times New Roman" w:hAnsi="Times New Roman" w:cs="Times New Roman"/>
          <w:sz w:val="24"/>
          <w:szCs w:val="24"/>
        </w:rPr>
        <w:t>)</w:t>
      </w:r>
    </w:p>
    <w:p w:rsidR="00ED3B6E" w:rsidRDefault="00ED3B6E" w:rsidP="00803744">
      <w:pPr>
        <w:spacing w:after="6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B392C" w:rsidRDefault="004B392C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ГР. СВОГЕ,</w:t>
      </w:r>
    </w:p>
    <w:p w:rsidR="00427A18" w:rsidRPr="00637AF6" w:rsidRDefault="00427A18" w:rsidP="004B392C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D3B6E">
        <w:rPr>
          <w:rFonts w:ascii="Times New Roman" w:hAnsi="Times New Roman" w:cs="Times New Roman"/>
          <w:b/>
          <w:sz w:val="24"/>
          <w:szCs w:val="24"/>
        </w:rPr>
        <w:t>2</w:t>
      </w:r>
      <w:r w:rsidR="00350120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5439D4" w:rsidRPr="00637AF6">
        <w:rPr>
          <w:rFonts w:ascii="Times New Roman" w:hAnsi="Times New Roman" w:cs="Times New Roman"/>
          <w:b/>
          <w:sz w:val="24"/>
          <w:szCs w:val="24"/>
        </w:rPr>
        <w:t>.</w:t>
      </w:r>
      <w:r w:rsidR="00803744">
        <w:rPr>
          <w:rFonts w:ascii="Times New Roman" w:hAnsi="Times New Roman" w:cs="Times New Roman"/>
          <w:b/>
          <w:sz w:val="24"/>
          <w:szCs w:val="24"/>
        </w:rPr>
        <w:t>10</w:t>
      </w:r>
      <w:r w:rsidR="005439D4" w:rsidRPr="00637AF6">
        <w:rPr>
          <w:rFonts w:ascii="Times New Roman" w:hAnsi="Times New Roman" w:cs="Times New Roman"/>
          <w:b/>
          <w:sz w:val="24"/>
          <w:szCs w:val="24"/>
        </w:rPr>
        <w:t>.201</w:t>
      </w:r>
      <w:r w:rsidR="00DE37CD">
        <w:rPr>
          <w:rFonts w:ascii="Times New Roman" w:hAnsi="Times New Roman" w:cs="Times New Roman"/>
          <w:b/>
          <w:sz w:val="24"/>
          <w:szCs w:val="24"/>
        </w:rPr>
        <w:t>9</w:t>
      </w:r>
      <w:r w:rsidRPr="00637AF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AF6">
        <w:rPr>
          <w:rFonts w:ascii="Times New Roman" w:hAnsi="Times New Roman" w:cs="Times New Roman"/>
          <w:b/>
          <w:sz w:val="24"/>
          <w:szCs w:val="24"/>
        </w:rPr>
        <w:t>ПРЕДСЕДАТЕЛ: …………………;</w:t>
      </w:r>
    </w:p>
    <w:p w:rsidR="00427A18" w:rsidRPr="00157082" w:rsidRDefault="00DE37CD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>Мая Манолова - Ташунова</w:t>
      </w:r>
    </w:p>
    <w:p w:rsidR="00427A18" w:rsidRPr="00637AF6" w:rsidRDefault="00427A18" w:rsidP="004B392C">
      <w:pPr>
        <w:spacing w:after="6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27A18" w:rsidRPr="00637AF6" w:rsidRDefault="00EC383C" w:rsidP="004B392C">
      <w:pPr>
        <w:spacing w:after="60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427A18" w:rsidRPr="00637AF6">
        <w:rPr>
          <w:rFonts w:ascii="Times New Roman" w:hAnsi="Times New Roman" w:cs="Times New Roman"/>
          <w:b/>
          <w:sz w:val="24"/>
          <w:szCs w:val="24"/>
        </w:rPr>
        <w:t>: ……………………….;</w:t>
      </w:r>
    </w:p>
    <w:p w:rsidR="00427A18" w:rsidRPr="00157082" w:rsidRDefault="00AE7B85" w:rsidP="004B392C">
      <w:pPr>
        <w:spacing w:after="6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082">
        <w:rPr>
          <w:rFonts w:ascii="Times New Roman" w:hAnsi="Times New Roman" w:cs="Times New Roman"/>
          <w:i/>
          <w:sz w:val="24"/>
          <w:szCs w:val="24"/>
        </w:rPr>
        <w:t xml:space="preserve">Атанас </w:t>
      </w:r>
      <w:r w:rsidR="00EC383C" w:rsidRPr="00157082">
        <w:rPr>
          <w:rFonts w:ascii="Times New Roman" w:hAnsi="Times New Roman" w:cs="Times New Roman"/>
          <w:i/>
          <w:sz w:val="24"/>
          <w:szCs w:val="24"/>
        </w:rPr>
        <w:t xml:space="preserve">Ангелов </w:t>
      </w:r>
      <w:r w:rsidRPr="00157082">
        <w:rPr>
          <w:rFonts w:ascii="Times New Roman" w:hAnsi="Times New Roman" w:cs="Times New Roman"/>
          <w:i/>
          <w:sz w:val="24"/>
          <w:szCs w:val="24"/>
        </w:rPr>
        <w:t>Танев</w:t>
      </w:r>
    </w:p>
    <w:sectPr w:rsidR="00427A18" w:rsidRPr="00157082" w:rsidSect="0000553D">
      <w:headerReference w:type="default" r:id="rId8"/>
      <w:footerReference w:type="default" r:id="rId9"/>
      <w:pgSz w:w="11906" w:h="16838"/>
      <w:pgMar w:top="1417" w:right="1133" w:bottom="993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32" w:rsidRDefault="00131C32" w:rsidP="00A935DA">
      <w:pPr>
        <w:spacing w:after="0" w:line="240" w:lineRule="auto"/>
      </w:pPr>
      <w:r>
        <w:separator/>
      </w:r>
    </w:p>
  </w:endnote>
  <w:endnote w:type="continuationSeparator" w:id="0">
    <w:p w:rsidR="00131C32" w:rsidRDefault="00131C32" w:rsidP="00A9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9480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23A" w:rsidRDefault="009A623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01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23A" w:rsidRDefault="009A6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32" w:rsidRDefault="00131C32" w:rsidP="00A935DA">
      <w:pPr>
        <w:spacing w:after="0" w:line="240" w:lineRule="auto"/>
      </w:pPr>
      <w:r>
        <w:separator/>
      </w:r>
    </w:p>
  </w:footnote>
  <w:footnote w:type="continuationSeparator" w:id="0">
    <w:p w:rsidR="00131C32" w:rsidRDefault="00131C32" w:rsidP="00A9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b/>
        <w:sz w:val="24"/>
        <w:szCs w:val="24"/>
      </w:rPr>
      <w:alias w:val="Title"/>
      <w:id w:val="77547040"/>
      <w:placeholder>
        <w:docPart w:val="87DF988A681947FBAA40FED6E0BA51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623A" w:rsidRPr="00A935DA" w:rsidRDefault="009A623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415221">
          <w:rPr>
            <w:rFonts w:ascii="Times New Roman" w:hAnsi="Times New Roman" w:cs="Times New Roman"/>
            <w:b/>
            <w:sz w:val="24"/>
            <w:szCs w:val="24"/>
          </w:rPr>
          <w:t>ОБЩИНСКА ИЗБИРАТЕЛНА КОМИСИЯ</w:t>
        </w:r>
      </w:p>
    </w:sdtContent>
  </w:sdt>
  <w:sdt>
    <w:sdtPr>
      <w:rPr>
        <w:rFonts w:ascii="Times New Roman" w:hAnsi="Times New Roman" w:cs="Times New Roman"/>
        <w:b/>
        <w:sz w:val="20"/>
        <w:szCs w:val="20"/>
      </w:rPr>
      <w:alias w:val="Date"/>
      <w:id w:val="77547044"/>
      <w:placeholder>
        <w:docPart w:val="13E170DB6DC141D1B3F28D8C843A7F8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A623A" w:rsidRPr="00A935DA" w:rsidRDefault="009A623A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ОБЩИНА </w:t>
        </w:r>
        <w:r w:rsidRPr="00A935DA">
          <w:rPr>
            <w:rFonts w:ascii="Times New Roman" w:hAnsi="Times New Roman" w:cs="Times New Roman"/>
            <w:b/>
            <w:sz w:val="20"/>
            <w:szCs w:val="20"/>
          </w:rPr>
          <w:t>СВОГЕ</w:t>
        </w:r>
        <w:r>
          <w:rPr>
            <w:rFonts w:ascii="Times New Roman" w:hAnsi="Times New Roman" w:cs="Times New Roman"/>
            <w:b/>
            <w:sz w:val="20"/>
            <w:szCs w:val="20"/>
          </w:rPr>
          <w:t>, СОФИЙСКА ОБЛАСТ</w:t>
        </w:r>
      </w:p>
    </w:sdtContent>
  </w:sdt>
  <w:p w:rsidR="009A623A" w:rsidRDefault="009A62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9530F"/>
    <w:multiLevelType w:val="hybridMultilevel"/>
    <w:tmpl w:val="482AF6A4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804C33"/>
    <w:multiLevelType w:val="hybridMultilevel"/>
    <w:tmpl w:val="ACE8C866"/>
    <w:lvl w:ilvl="0" w:tplc="6936CC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016E8F"/>
    <w:multiLevelType w:val="hybridMultilevel"/>
    <w:tmpl w:val="6CB60716"/>
    <w:lvl w:ilvl="0" w:tplc="0402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51C2260"/>
    <w:multiLevelType w:val="hybridMultilevel"/>
    <w:tmpl w:val="4424A84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67B5"/>
    <w:multiLevelType w:val="hybridMultilevel"/>
    <w:tmpl w:val="A6848FFA"/>
    <w:lvl w:ilvl="0" w:tplc="0402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DA"/>
    <w:rsid w:val="000046BF"/>
    <w:rsid w:val="0000553D"/>
    <w:rsid w:val="00016E8C"/>
    <w:rsid w:val="0002462D"/>
    <w:rsid w:val="00026A56"/>
    <w:rsid w:val="00026CC3"/>
    <w:rsid w:val="00037F10"/>
    <w:rsid w:val="00043098"/>
    <w:rsid w:val="0004731F"/>
    <w:rsid w:val="00064ED4"/>
    <w:rsid w:val="00066D62"/>
    <w:rsid w:val="000708E7"/>
    <w:rsid w:val="00097292"/>
    <w:rsid w:val="000A7015"/>
    <w:rsid w:val="000C517F"/>
    <w:rsid w:val="000C61CA"/>
    <w:rsid w:val="001156B8"/>
    <w:rsid w:val="00122505"/>
    <w:rsid w:val="00122D51"/>
    <w:rsid w:val="00131C32"/>
    <w:rsid w:val="001322AC"/>
    <w:rsid w:val="001415AD"/>
    <w:rsid w:val="001429DE"/>
    <w:rsid w:val="00157082"/>
    <w:rsid w:val="0017469B"/>
    <w:rsid w:val="001876A0"/>
    <w:rsid w:val="00192CFA"/>
    <w:rsid w:val="001A73D5"/>
    <w:rsid w:val="001B515A"/>
    <w:rsid w:val="001C7690"/>
    <w:rsid w:val="001D5358"/>
    <w:rsid w:val="001F36C5"/>
    <w:rsid w:val="001F5A10"/>
    <w:rsid w:val="001F7452"/>
    <w:rsid w:val="00210DCA"/>
    <w:rsid w:val="00213399"/>
    <w:rsid w:val="00231BF0"/>
    <w:rsid w:val="002374F9"/>
    <w:rsid w:val="0025453F"/>
    <w:rsid w:val="002658BD"/>
    <w:rsid w:val="002813E9"/>
    <w:rsid w:val="002A725F"/>
    <w:rsid w:val="002C765A"/>
    <w:rsid w:val="002E4150"/>
    <w:rsid w:val="003003F8"/>
    <w:rsid w:val="003061A2"/>
    <w:rsid w:val="003104F7"/>
    <w:rsid w:val="00350120"/>
    <w:rsid w:val="003562CB"/>
    <w:rsid w:val="00363319"/>
    <w:rsid w:val="00367DC0"/>
    <w:rsid w:val="00373B92"/>
    <w:rsid w:val="00377C86"/>
    <w:rsid w:val="00382DE4"/>
    <w:rsid w:val="0039271F"/>
    <w:rsid w:val="003B27DD"/>
    <w:rsid w:val="003C6A59"/>
    <w:rsid w:val="003D0F6F"/>
    <w:rsid w:val="003D2E8D"/>
    <w:rsid w:val="003E5387"/>
    <w:rsid w:val="00406F4E"/>
    <w:rsid w:val="0041360F"/>
    <w:rsid w:val="00413776"/>
    <w:rsid w:val="00415221"/>
    <w:rsid w:val="00425B81"/>
    <w:rsid w:val="00425E2A"/>
    <w:rsid w:val="00427A18"/>
    <w:rsid w:val="004307E7"/>
    <w:rsid w:val="00434A1B"/>
    <w:rsid w:val="004514FC"/>
    <w:rsid w:val="00465EDB"/>
    <w:rsid w:val="0046696F"/>
    <w:rsid w:val="00484025"/>
    <w:rsid w:val="0049693D"/>
    <w:rsid w:val="004B392C"/>
    <w:rsid w:val="004B625F"/>
    <w:rsid w:val="004E393D"/>
    <w:rsid w:val="004E6B8D"/>
    <w:rsid w:val="004F0C5D"/>
    <w:rsid w:val="005129D4"/>
    <w:rsid w:val="00520A18"/>
    <w:rsid w:val="005224BC"/>
    <w:rsid w:val="005439D4"/>
    <w:rsid w:val="00550674"/>
    <w:rsid w:val="00562ACE"/>
    <w:rsid w:val="005A2DB9"/>
    <w:rsid w:val="005C5EB5"/>
    <w:rsid w:val="005D2C81"/>
    <w:rsid w:val="005E1128"/>
    <w:rsid w:val="005E17A0"/>
    <w:rsid w:val="005E4041"/>
    <w:rsid w:val="00602374"/>
    <w:rsid w:val="0060617E"/>
    <w:rsid w:val="00615D36"/>
    <w:rsid w:val="00616176"/>
    <w:rsid w:val="00620503"/>
    <w:rsid w:val="006231B2"/>
    <w:rsid w:val="00625E54"/>
    <w:rsid w:val="006269C9"/>
    <w:rsid w:val="00627B07"/>
    <w:rsid w:val="00631552"/>
    <w:rsid w:val="00637AF6"/>
    <w:rsid w:val="00641D52"/>
    <w:rsid w:val="00664380"/>
    <w:rsid w:val="00681153"/>
    <w:rsid w:val="006A1250"/>
    <w:rsid w:val="006B5CCA"/>
    <w:rsid w:val="006B5F30"/>
    <w:rsid w:val="006D118F"/>
    <w:rsid w:val="006F0D01"/>
    <w:rsid w:val="007057B3"/>
    <w:rsid w:val="00705B87"/>
    <w:rsid w:val="00706513"/>
    <w:rsid w:val="00706617"/>
    <w:rsid w:val="00707FCB"/>
    <w:rsid w:val="00714CB8"/>
    <w:rsid w:val="00725941"/>
    <w:rsid w:val="00727966"/>
    <w:rsid w:val="0073447C"/>
    <w:rsid w:val="0074077C"/>
    <w:rsid w:val="0075720D"/>
    <w:rsid w:val="00761EC4"/>
    <w:rsid w:val="00767B20"/>
    <w:rsid w:val="00774A6E"/>
    <w:rsid w:val="00795895"/>
    <w:rsid w:val="00796D24"/>
    <w:rsid w:val="00797914"/>
    <w:rsid w:val="007A4E61"/>
    <w:rsid w:val="007B6F92"/>
    <w:rsid w:val="007C3B58"/>
    <w:rsid w:val="007C773E"/>
    <w:rsid w:val="007E21C7"/>
    <w:rsid w:val="007E2A3C"/>
    <w:rsid w:val="007E44C4"/>
    <w:rsid w:val="008012C0"/>
    <w:rsid w:val="00803744"/>
    <w:rsid w:val="00811FED"/>
    <w:rsid w:val="00822402"/>
    <w:rsid w:val="0082448D"/>
    <w:rsid w:val="00831274"/>
    <w:rsid w:val="00837023"/>
    <w:rsid w:val="00846786"/>
    <w:rsid w:val="0085321F"/>
    <w:rsid w:val="008628C6"/>
    <w:rsid w:val="00897100"/>
    <w:rsid w:val="008A4CAA"/>
    <w:rsid w:val="008B2EDA"/>
    <w:rsid w:val="008B3A02"/>
    <w:rsid w:val="008D638B"/>
    <w:rsid w:val="008E0918"/>
    <w:rsid w:val="008E69D9"/>
    <w:rsid w:val="008F5F49"/>
    <w:rsid w:val="008F791F"/>
    <w:rsid w:val="009016D3"/>
    <w:rsid w:val="00904914"/>
    <w:rsid w:val="00924992"/>
    <w:rsid w:val="009274EA"/>
    <w:rsid w:val="009360AB"/>
    <w:rsid w:val="009479B8"/>
    <w:rsid w:val="00993070"/>
    <w:rsid w:val="009A623A"/>
    <w:rsid w:val="009B7A06"/>
    <w:rsid w:val="009F111D"/>
    <w:rsid w:val="009F4815"/>
    <w:rsid w:val="00A035D5"/>
    <w:rsid w:val="00A36FDB"/>
    <w:rsid w:val="00A50EEE"/>
    <w:rsid w:val="00A55694"/>
    <w:rsid w:val="00A64A26"/>
    <w:rsid w:val="00A67520"/>
    <w:rsid w:val="00A7116F"/>
    <w:rsid w:val="00A7470D"/>
    <w:rsid w:val="00A80D5A"/>
    <w:rsid w:val="00A935DA"/>
    <w:rsid w:val="00AA1357"/>
    <w:rsid w:val="00AB45DC"/>
    <w:rsid w:val="00AD0885"/>
    <w:rsid w:val="00AE7B85"/>
    <w:rsid w:val="00B2118D"/>
    <w:rsid w:val="00B231FB"/>
    <w:rsid w:val="00B400E5"/>
    <w:rsid w:val="00B538C3"/>
    <w:rsid w:val="00B71204"/>
    <w:rsid w:val="00B73C56"/>
    <w:rsid w:val="00B77510"/>
    <w:rsid w:val="00B9590E"/>
    <w:rsid w:val="00B96EF3"/>
    <w:rsid w:val="00BA2943"/>
    <w:rsid w:val="00BB0AD8"/>
    <w:rsid w:val="00BC3661"/>
    <w:rsid w:val="00BC484A"/>
    <w:rsid w:val="00BE0A55"/>
    <w:rsid w:val="00BE5557"/>
    <w:rsid w:val="00BE5672"/>
    <w:rsid w:val="00C27C31"/>
    <w:rsid w:val="00C350BC"/>
    <w:rsid w:val="00C41813"/>
    <w:rsid w:val="00C4358B"/>
    <w:rsid w:val="00C54539"/>
    <w:rsid w:val="00C62E9E"/>
    <w:rsid w:val="00C8708C"/>
    <w:rsid w:val="00CB017A"/>
    <w:rsid w:val="00CB3351"/>
    <w:rsid w:val="00CC1829"/>
    <w:rsid w:val="00CC668F"/>
    <w:rsid w:val="00CD00E4"/>
    <w:rsid w:val="00D05931"/>
    <w:rsid w:val="00D14D71"/>
    <w:rsid w:val="00D43D5B"/>
    <w:rsid w:val="00D44322"/>
    <w:rsid w:val="00D72371"/>
    <w:rsid w:val="00D774F1"/>
    <w:rsid w:val="00D9666D"/>
    <w:rsid w:val="00D96D64"/>
    <w:rsid w:val="00DA7F0E"/>
    <w:rsid w:val="00DB18AB"/>
    <w:rsid w:val="00DB47DD"/>
    <w:rsid w:val="00DD52E3"/>
    <w:rsid w:val="00DD7F89"/>
    <w:rsid w:val="00DE3147"/>
    <w:rsid w:val="00DE37CD"/>
    <w:rsid w:val="00DF2E64"/>
    <w:rsid w:val="00E00AFE"/>
    <w:rsid w:val="00E046D2"/>
    <w:rsid w:val="00E16E02"/>
    <w:rsid w:val="00E25E99"/>
    <w:rsid w:val="00E36984"/>
    <w:rsid w:val="00E71119"/>
    <w:rsid w:val="00E76F3E"/>
    <w:rsid w:val="00E90DB2"/>
    <w:rsid w:val="00E95BAE"/>
    <w:rsid w:val="00EA44F8"/>
    <w:rsid w:val="00EA6475"/>
    <w:rsid w:val="00EC383C"/>
    <w:rsid w:val="00ED3B6E"/>
    <w:rsid w:val="00EF0CC9"/>
    <w:rsid w:val="00F03DDE"/>
    <w:rsid w:val="00F1365C"/>
    <w:rsid w:val="00F16DFD"/>
    <w:rsid w:val="00F209CF"/>
    <w:rsid w:val="00F303F1"/>
    <w:rsid w:val="00F37519"/>
    <w:rsid w:val="00F45867"/>
    <w:rsid w:val="00F533C8"/>
    <w:rsid w:val="00F5636A"/>
    <w:rsid w:val="00F6428A"/>
    <w:rsid w:val="00F64592"/>
    <w:rsid w:val="00F72899"/>
    <w:rsid w:val="00FA5AF1"/>
    <w:rsid w:val="00FB58F7"/>
    <w:rsid w:val="00FD147B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48A03-8508-4855-9728-DC161D2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935DA"/>
  </w:style>
  <w:style w:type="paragraph" w:styleId="a5">
    <w:name w:val="footer"/>
    <w:basedOn w:val="a"/>
    <w:link w:val="a6"/>
    <w:uiPriority w:val="99"/>
    <w:unhideWhenUsed/>
    <w:rsid w:val="00A93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935DA"/>
  </w:style>
  <w:style w:type="paragraph" w:styleId="a7">
    <w:name w:val="Balloon Text"/>
    <w:basedOn w:val="a"/>
    <w:link w:val="a8"/>
    <w:uiPriority w:val="99"/>
    <w:semiHidden/>
    <w:unhideWhenUsed/>
    <w:rsid w:val="00A9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935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96D64"/>
    <w:pPr>
      <w:ind w:left="720"/>
      <w:contextualSpacing/>
    </w:pPr>
  </w:style>
  <w:style w:type="table" w:styleId="aa">
    <w:name w:val="Table Grid"/>
    <w:basedOn w:val="a1"/>
    <w:uiPriority w:val="59"/>
    <w:rsid w:val="003B2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96EF3"/>
    <w:pPr>
      <w:spacing w:after="0" w:line="240" w:lineRule="auto"/>
    </w:pPr>
  </w:style>
  <w:style w:type="table" w:customStyle="1" w:styleId="1">
    <w:name w:val="Мрежа в таблица1"/>
    <w:basedOn w:val="a1"/>
    <w:next w:val="aa"/>
    <w:uiPriority w:val="59"/>
    <w:rsid w:val="00C41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1"/>
    <w:next w:val="aa"/>
    <w:uiPriority w:val="59"/>
    <w:rsid w:val="00A64A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a"/>
    <w:uiPriority w:val="59"/>
    <w:rsid w:val="00B538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a1"/>
    <w:next w:val="aa"/>
    <w:uiPriority w:val="59"/>
    <w:rsid w:val="0019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a1"/>
    <w:next w:val="aa"/>
    <w:uiPriority w:val="59"/>
    <w:rsid w:val="006B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a1"/>
    <w:next w:val="aa"/>
    <w:uiPriority w:val="59"/>
    <w:rsid w:val="00C27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Мрежа в таблица11"/>
    <w:basedOn w:val="a1"/>
    <w:next w:val="aa"/>
    <w:uiPriority w:val="59"/>
    <w:rsid w:val="00122D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Мрежа в таблица12"/>
    <w:basedOn w:val="a1"/>
    <w:next w:val="aa"/>
    <w:uiPriority w:val="59"/>
    <w:rsid w:val="00AD0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Мрежа в таблица13"/>
    <w:basedOn w:val="a1"/>
    <w:next w:val="aa"/>
    <w:uiPriority w:val="59"/>
    <w:rsid w:val="008E09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Мрежа в таблица14"/>
    <w:basedOn w:val="a1"/>
    <w:next w:val="aa"/>
    <w:uiPriority w:val="59"/>
    <w:rsid w:val="008312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Мрежа в таблица15"/>
    <w:basedOn w:val="a1"/>
    <w:next w:val="aa"/>
    <w:uiPriority w:val="59"/>
    <w:rsid w:val="00D059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DF988A681947FBAA40FED6E0BA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1731-8405-4CC1-99EB-A1BA409DF6E6}"/>
      </w:docPartPr>
      <w:docPartBody>
        <w:p w:rsidR="008D722C" w:rsidRDefault="005950FE" w:rsidP="005950FE">
          <w:pPr>
            <w:pStyle w:val="87DF988A681947FBAA40FED6E0BA51FF"/>
          </w:pPr>
          <w:r>
            <w:t>[Type the document title]</w:t>
          </w:r>
        </w:p>
      </w:docPartBody>
    </w:docPart>
    <w:docPart>
      <w:docPartPr>
        <w:name w:val="13E170DB6DC141D1B3F28D8C843A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1585B-A420-4F35-B265-223D889195AC}"/>
      </w:docPartPr>
      <w:docPartBody>
        <w:p w:rsidR="008D722C" w:rsidRDefault="005950FE" w:rsidP="005950FE">
          <w:pPr>
            <w:pStyle w:val="13E170DB6DC141D1B3F28D8C843A7F8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FE"/>
    <w:rsid w:val="00001C43"/>
    <w:rsid w:val="000401C9"/>
    <w:rsid w:val="00076FFF"/>
    <w:rsid w:val="00171509"/>
    <w:rsid w:val="00342D09"/>
    <w:rsid w:val="004038D8"/>
    <w:rsid w:val="004058EE"/>
    <w:rsid w:val="00491792"/>
    <w:rsid w:val="00496C52"/>
    <w:rsid w:val="005950FE"/>
    <w:rsid w:val="00667DBD"/>
    <w:rsid w:val="006873CA"/>
    <w:rsid w:val="007D2147"/>
    <w:rsid w:val="00832B42"/>
    <w:rsid w:val="008D722C"/>
    <w:rsid w:val="00905AC6"/>
    <w:rsid w:val="009758A7"/>
    <w:rsid w:val="00AF2487"/>
    <w:rsid w:val="00B237FA"/>
    <w:rsid w:val="00B5252A"/>
    <w:rsid w:val="00B7218A"/>
    <w:rsid w:val="00B80F16"/>
    <w:rsid w:val="00BD1EE2"/>
    <w:rsid w:val="00C50221"/>
    <w:rsid w:val="00C62A98"/>
    <w:rsid w:val="00C76C79"/>
    <w:rsid w:val="00CA6093"/>
    <w:rsid w:val="00D266A7"/>
    <w:rsid w:val="00D93797"/>
    <w:rsid w:val="00E91784"/>
    <w:rsid w:val="00EF5D8B"/>
    <w:rsid w:val="00EF77B0"/>
    <w:rsid w:val="00F3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7DF988A681947FBAA40FED6E0BA51FF">
    <w:name w:val="87DF988A681947FBAA40FED6E0BA51FF"/>
    <w:rsid w:val="005950FE"/>
  </w:style>
  <w:style w:type="paragraph" w:customStyle="1" w:styleId="13E170DB6DC141D1B3F28D8C843A7F8F">
    <w:name w:val="13E170DB6DC141D1B3F28D8C843A7F8F"/>
    <w:rsid w:val="0059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ОБЩИНА СВОГЕ, СОФИЙСКА ОБЛАСТ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5038</Words>
  <Characters>28721</Characters>
  <Application>Microsoft Office Word</Application>
  <DocSecurity>0</DocSecurity>
  <Lines>239</Lines>
  <Paragraphs>67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/>
  <LinksUpToDate>false</LinksUpToDate>
  <CharactersWithSpaces>33692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Administrator</dc:creator>
  <cp:lastModifiedBy>User</cp:lastModifiedBy>
  <cp:revision>2</cp:revision>
  <cp:lastPrinted>2019-10-05T10:33:00Z</cp:lastPrinted>
  <dcterms:created xsi:type="dcterms:W3CDTF">2019-10-28T12:53:00Z</dcterms:created>
  <dcterms:modified xsi:type="dcterms:W3CDTF">2019-10-28T12:53:00Z</dcterms:modified>
</cp:coreProperties>
</file>